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7EC8D" w14:textId="588169AF" w:rsidR="00CB234A" w:rsidRDefault="00E30621" w:rsidP="00050D2F">
      <w:pPr>
        <w:pStyle w:val="Heading1"/>
      </w:pPr>
      <w:r>
        <w:t xml:space="preserve">NSW </w:t>
      </w:r>
      <w:r w:rsidR="002A4814">
        <w:t>Tech Central Research Infrastructure Fund</w:t>
      </w:r>
      <w:r w:rsidR="00D0339F">
        <w:t xml:space="preserve"> - Request for Proposal </w:t>
      </w:r>
    </w:p>
    <w:p w14:paraId="4E59334F" w14:textId="300A2E3F" w:rsidR="00801E1C" w:rsidRDefault="00801E1C" w:rsidP="00801E1C">
      <w:r>
        <w:t>A strong research and development (R&amp;D) capability is a critical driver for innovation in the state’s economy. Underpinning the state’s ability to turn R&amp;D into new industries, technologies and services relies on research and innovation infrastructure including high-tech facilities, equipment and staff.</w:t>
      </w:r>
    </w:p>
    <w:p w14:paraId="7974E770" w14:textId="1E6BA770" w:rsidR="00801E1C" w:rsidRDefault="00801E1C" w:rsidP="00801E1C">
      <w:r>
        <w:t>Access to the facilities, equipment and technical expertise was recognised as a key barrier across the innovation ecosystem in NSW, which led to the NSW Government announcing the Entrepreneurial and Innovation Ecosystems Action Plan in 2021, with a dedicated fund for Tech Central infrastructure. The NSW Government is now investing $8 million in that research and innovation infrastructure, which will bring the considerable innovation, R&amp;D and industry talent to the heart of Sydney, Tech Central, and complement existing research, industry and university participants.</w:t>
      </w:r>
    </w:p>
    <w:p w14:paraId="17B50451" w14:textId="260190E4" w:rsidR="00334F3D" w:rsidRPr="00B02A1C" w:rsidRDefault="00334F3D" w:rsidP="00334F3D">
      <w:pPr>
        <w:rPr>
          <w:b/>
          <w:bCs/>
        </w:rPr>
      </w:pPr>
      <w:r w:rsidRPr="3E96F2D9">
        <w:rPr>
          <w:b/>
          <w:bCs/>
        </w:rPr>
        <w:t>Tech Central</w:t>
      </w:r>
    </w:p>
    <w:p w14:paraId="6DC193A6" w14:textId="52EA426F" w:rsidR="00334F3D" w:rsidRDefault="00334F3D" w:rsidP="00334F3D">
      <w:r>
        <w:t>Tech Central is the NSW Government’s geographical headquarters for Sydney’s innovation and technology community. The innovation powerhouse covers six central Sydney neighbourhoods from Surry Hills to Camperdown.</w:t>
      </w:r>
    </w:p>
    <w:p w14:paraId="23032524" w14:textId="6165A7B6" w:rsidR="00334F3D" w:rsidRPr="00EB619F" w:rsidRDefault="00334F3D" w:rsidP="00334F3D">
      <w:pPr>
        <w:rPr>
          <w:rStyle w:val="Hyperlink"/>
        </w:rPr>
      </w:pPr>
      <w:r>
        <w:t xml:space="preserve">Tech Central will create a vibrant precinct in the heart of Sydney’s CBD, with strong links to international markets, Greater Sydney, NSW and Australia. The Tech Central precinct is home to three world-class universities, a world-leading research hospital and over 100 research institutes and centres of excellence. More information on Tech Central can be found on the website </w:t>
      </w:r>
      <w:r w:rsidR="00EB619F">
        <w:fldChar w:fldCharType="begin"/>
      </w:r>
      <w:r>
        <w:instrText xml:space="preserve"> HYPERLINK "https://www.tc.sydney/" </w:instrText>
      </w:r>
      <w:r w:rsidR="00EB619F">
        <w:fldChar w:fldCharType="separate"/>
      </w:r>
      <w:proofErr w:type="spellStart"/>
      <w:proofErr w:type="gramStart"/>
      <w:r w:rsidRPr="3E96F2D9">
        <w:rPr>
          <w:rStyle w:val="Hyperlink"/>
        </w:rPr>
        <w:t>tc.sydney</w:t>
      </w:r>
      <w:proofErr w:type="spellEnd"/>
      <w:proofErr w:type="gramEnd"/>
    </w:p>
    <w:p w14:paraId="786484C8" w14:textId="5DA8C040" w:rsidR="006B796B" w:rsidRPr="00AF04B7" w:rsidRDefault="00EB619F" w:rsidP="00AF04B7">
      <w:pPr>
        <w:rPr>
          <w:b/>
          <w:bCs/>
        </w:rPr>
      </w:pPr>
      <w:r>
        <w:fldChar w:fldCharType="end"/>
      </w:r>
      <w:r w:rsidR="006B796B" w:rsidRPr="3E96F2D9">
        <w:rPr>
          <w:b/>
          <w:bCs/>
        </w:rPr>
        <w:t>Proposal submission</w:t>
      </w:r>
    </w:p>
    <w:p w14:paraId="14C88394" w14:textId="4F42897E" w:rsidR="00CB1F54" w:rsidRPr="006135F1" w:rsidRDefault="00CB1F54" w:rsidP="00CB1F54">
      <w:r>
        <w:t xml:space="preserve">The Office of the NSW Chief Scientist &amp; Engineer (OCSE) are administering the RFP and evaluation process for the NSW Tech Central Research </w:t>
      </w:r>
      <w:r w:rsidR="00DC5D96">
        <w:t xml:space="preserve">and Innovation </w:t>
      </w:r>
      <w:r>
        <w:t xml:space="preserve">Infrastructure Fund. OCSE is an agency within the Department of Enterprise, Investment and Trade (DEIT) with responsibility for R&amp;D activities and investment. </w:t>
      </w:r>
      <w:r w:rsidR="00112526">
        <w:t>OCSE supports the broader DEIT mission to</w:t>
      </w:r>
      <w:r w:rsidR="00A57E6D">
        <w:t xml:space="preserve"> make NSW</w:t>
      </w:r>
      <w:r>
        <w:t xml:space="preserve"> the most desirable place in the world to visit, invest and do business.</w:t>
      </w:r>
    </w:p>
    <w:p w14:paraId="1BB6C44E" w14:textId="77777777" w:rsidR="00B02A1C" w:rsidRPr="00AE075F" w:rsidRDefault="00B02A1C" w:rsidP="00B02A1C">
      <w:r>
        <w:t>Thank you for expressing an interest in delivering critical research infrastructure within or aligned to Tech Central. This document:</w:t>
      </w:r>
    </w:p>
    <w:p w14:paraId="4D95A872" w14:textId="77777777" w:rsidR="00B02A1C" w:rsidRPr="00AE075F" w:rsidRDefault="00B02A1C" w:rsidP="00B02A1C">
      <w:pPr>
        <w:pStyle w:val="ListParagraph"/>
        <w:numPr>
          <w:ilvl w:val="0"/>
          <w:numId w:val="15"/>
        </w:numPr>
      </w:pPr>
      <w:r>
        <w:t>Seeks proposals from eligible organisations and consortia, and</w:t>
      </w:r>
    </w:p>
    <w:p w14:paraId="016BFB87" w14:textId="709A2153" w:rsidR="00B02A1C" w:rsidRPr="00AE075F" w:rsidRDefault="00B02A1C" w:rsidP="00B02A1C">
      <w:pPr>
        <w:pStyle w:val="ListParagraph"/>
        <w:numPr>
          <w:ilvl w:val="0"/>
          <w:numId w:val="15"/>
        </w:numPr>
      </w:pPr>
      <w:r>
        <w:t xml:space="preserve">Outlines the </w:t>
      </w:r>
      <w:r w:rsidR="00334361">
        <w:t xml:space="preserve">eligibility and </w:t>
      </w:r>
      <w:r>
        <w:t xml:space="preserve">selection criteria and </w:t>
      </w:r>
      <w:r w:rsidR="0090685E">
        <w:t>evaluation</w:t>
      </w:r>
      <w:r>
        <w:t xml:space="preserve"> process.</w:t>
      </w:r>
    </w:p>
    <w:p w14:paraId="1785311A" w14:textId="68D2C229" w:rsidR="00612BEF" w:rsidRDefault="006B796B" w:rsidP="00665BC9">
      <w:r>
        <w:t xml:space="preserve">Proposals </w:t>
      </w:r>
      <w:r w:rsidR="00266C51">
        <w:t xml:space="preserve">will be accepted from any </w:t>
      </w:r>
      <w:r w:rsidR="00A962EA">
        <w:t xml:space="preserve">eligible university, research organisation or institution, </w:t>
      </w:r>
      <w:r w:rsidR="005D2FA5">
        <w:t xml:space="preserve">industry </w:t>
      </w:r>
      <w:r w:rsidR="00266C51">
        <w:t>organisation</w:t>
      </w:r>
      <w:r w:rsidR="00665BC9">
        <w:t>, NSW-located NCRIS (National Collaborative Research Infrastructure Strategy) facility</w:t>
      </w:r>
      <w:r w:rsidR="005D2FA5">
        <w:t xml:space="preserve"> or </w:t>
      </w:r>
      <w:r w:rsidR="00665BC9">
        <w:t>consortium</w:t>
      </w:r>
      <w:r w:rsidR="00B53193">
        <w:t>.</w:t>
      </w:r>
      <w:r w:rsidR="007F4AE6">
        <w:t xml:space="preserve"> </w:t>
      </w:r>
      <w:r w:rsidR="0044261F">
        <w:t xml:space="preserve">Before </w:t>
      </w:r>
      <w:r w:rsidR="005470CB">
        <w:t xml:space="preserve">submitting </w:t>
      </w:r>
      <w:r w:rsidR="0098160D">
        <w:t xml:space="preserve">their </w:t>
      </w:r>
      <w:r w:rsidR="005470CB">
        <w:t xml:space="preserve">proposal, </w:t>
      </w:r>
      <w:r w:rsidR="00466C8C">
        <w:t xml:space="preserve">applicants </w:t>
      </w:r>
      <w:r w:rsidR="005470CB">
        <w:t xml:space="preserve">should </w:t>
      </w:r>
      <w:r w:rsidR="007A3685">
        <w:t>familiarise</w:t>
      </w:r>
      <w:r w:rsidR="005470CB">
        <w:t xml:space="preserve"> </w:t>
      </w:r>
      <w:r w:rsidR="00466C8C">
        <w:t xml:space="preserve">themselves </w:t>
      </w:r>
      <w:r w:rsidR="005470CB">
        <w:t xml:space="preserve">with </w:t>
      </w:r>
      <w:r w:rsidR="00D95C0E">
        <w:t>the</w:t>
      </w:r>
      <w:r w:rsidR="008207F8">
        <w:t xml:space="preserve"> </w:t>
      </w:r>
      <w:hyperlink r:id="rId11">
        <w:r w:rsidR="008207F8" w:rsidRPr="3E96F2D9">
          <w:rPr>
            <w:rStyle w:val="Hyperlink"/>
            <w:b/>
            <w:bCs/>
          </w:rPr>
          <w:t>Guidelines for Applicants</w:t>
        </w:r>
      </w:hyperlink>
      <w:r w:rsidR="008207F8">
        <w:t xml:space="preserve"> and </w:t>
      </w:r>
      <w:r w:rsidR="0033369C">
        <w:t xml:space="preserve">ideally considered submitting an </w:t>
      </w:r>
      <w:r w:rsidR="00D95C0E" w:rsidRPr="00444DC5">
        <w:t>Expression of Interest</w:t>
      </w:r>
      <w:r w:rsidR="00D95C0E">
        <w:t xml:space="preserve"> </w:t>
      </w:r>
      <w:r w:rsidR="00612BEF">
        <w:t xml:space="preserve">(EOI) </w:t>
      </w:r>
      <w:r w:rsidR="00D95C0E">
        <w:t xml:space="preserve">document for </w:t>
      </w:r>
      <w:r w:rsidR="008207F8">
        <w:t>the NSW Tech Central Research Infrastructure Fund.</w:t>
      </w:r>
      <w:r w:rsidR="00F60508">
        <w:t xml:space="preserve"> </w:t>
      </w:r>
      <w:r w:rsidR="00C62279">
        <w:t>However, a</w:t>
      </w:r>
      <w:r w:rsidR="008807CD">
        <w:t xml:space="preserve">pplicants are not required </w:t>
      </w:r>
      <w:r w:rsidR="00C62279">
        <w:t>to</w:t>
      </w:r>
      <w:r w:rsidR="008807CD">
        <w:t xml:space="preserve"> submit</w:t>
      </w:r>
      <w:r w:rsidR="00C62279">
        <w:t xml:space="preserve"> an EOI </w:t>
      </w:r>
      <w:r w:rsidR="00140A73">
        <w:t xml:space="preserve">before submitting their proposal. </w:t>
      </w:r>
      <w:r w:rsidR="00612BEF">
        <w:t xml:space="preserve"> </w:t>
      </w:r>
    </w:p>
    <w:p w14:paraId="53A8B1DA" w14:textId="399327B1" w:rsidR="006135F1" w:rsidRPr="00C81E29" w:rsidRDefault="004E6F0E" w:rsidP="3E96F2D9">
      <w:pPr>
        <w:spacing w:after="0"/>
        <w:rPr>
          <w:b/>
          <w:bCs/>
        </w:rPr>
      </w:pPr>
      <w:r w:rsidRPr="3E96F2D9">
        <w:rPr>
          <w:b/>
          <w:bCs/>
        </w:rPr>
        <w:t>Submit proposal</w:t>
      </w:r>
      <w:r w:rsidR="00466C8C" w:rsidRPr="3E96F2D9">
        <w:rPr>
          <w:b/>
          <w:bCs/>
        </w:rPr>
        <w:t>s</w:t>
      </w:r>
      <w:r w:rsidRPr="3E96F2D9">
        <w:rPr>
          <w:b/>
          <w:bCs/>
        </w:rPr>
        <w:t xml:space="preserve"> </w:t>
      </w:r>
      <w:r w:rsidR="0098160D" w:rsidRPr="3E96F2D9">
        <w:rPr>
          <w:b/>
          <w:bCs/>
        </w:rPr>
        <w:t xml:space="preserve">by </w:t>
      </w:r>
      <w:r w:rsidR="00B75378" w:rsidRPr="3E96F2D9">
        <w:rPr>
          <w:b/>
          <w:bCs/>
        </w:rPr>
        <w:t>2</w:t>
      </w:r>
      <w:r w:rsidR="00B079EF" w:rsidRPr="3E96F2D9">
        <w:rPr>
          <w:b/>
          <w:bCs/>
        </w:rPr>
        <w:t>9</w:t>
      </w:r>
      <w:r w:rsidR="00B75378" w:rsidRPr="3E96F2D9">
        <w:rPr>
          <w:b/>
          <w:bCs/>
        </w:rPr>
        <w:t xml:space="preserve"> J</w:t>
      </w:r>
      <w:r w:rsidR="00B079EF" w:rsidRPr="3E96F2D9">
        <w:rPr>
          <w:b/>
          <w:bCs/>
        </w:rPr>
        <w:t>uly</w:t>
      </w:r>
      <w:r w:rsidR="00B75378" w:rsidRPr="3E96F2D9">
        <w:rPr>
          <w:b/>
          <w:bCs/>
        </w:rPr>
        <w:t xml:space="preserve"> 2022 </w:t>
      </w:r>
      <w:r w:rsidRPr="3E96F2D9">
        <w:rPr>
          <w:b/>
          <w:bCs/>
        </w:rPr>
        <w:t>via email to</w:t>
      </w:r>
      <w:r w:rsidR="005B4B32" w:rsidRPr="3E96F2D9">
        <w:rPr>
          <w:b/>
          <w:bCs/>
        </w:rPr>
        <w:t>:</w:t>
      </w:r>
      <w:r w:rsidRPr="3E96F2D9">
        <w:rPr>
          <w:b/>
          <w:bCs/>
        </w:rPr>
        <w:t xml:space="preserve"> </w:t>
      </w:r>
    </w:p>
    <w:p w14:paraId="242202B5" w14:textId="77777777" w:rsidR="004C7B7B" w:rsidRPr="00C81E29" w:rsidRDefault="00992AE0" w:rsidP="006B796B">
      <w:hyperlink r:id="rId12">
        <w:r w:rsidR="004C7B7B" w:rsidRPr="3E96F2D9">
          <w:rPr>
            <w:rStyle w:val="Hyperlink"/>
          </w:rPr>
          <w:t>grants@chiefscientist.nsw.gov.au</w:t>
        </w:r>
      </w:hyperlink>
      <w:r w:rsidR="004C7B7B">
        <w:t xml:space="preserve"> </w:t>
      </w:r>
    </w:p>
    <w:p w14:paraId="488E83F7" w14:textId="77777777" w:rsidR="00A844AA" w:rsidRDefault="00A844AA" w:rsidP="006B796B"/>
    <w:p w14:paraId="511C7A84" w14:textId="77777777" w:rsidR="00A844AA" w:rsidRDefault="00A844AA" w:rsidP="006B796B"/>
    <w:p w14:paraId="0CA0DEA9" w14:textId="77777777" w:rsidR="00A844AA" w:rsidRDefault="00A844AA" w:rsidP="006B796B"/>
    <w:p w14:paraId="1CCA143F" w14:textId="4C9509AC" w:rsidR="00027D19" w:rsidRPr="00C81E29" w:rsidRDefault="00396D9D" w:rsidP="006B796B">
      <w:r>
        <w:t>P</w:t>
      </w:r>
      <w:r w:rsidR="00027D19">
        <w:t>roposal</w:t>
      </w:r>
      <w:r>
        <w:t>s</w:t>
      </w:r>
      <w:r w:rsidR="00027D19">
        <w:t xml:space="preserve"> must:</w:t>
      </w:r>
    </w:p>
    <w:p w14:paraId="12F75B25" w14:textId="1C78A06C" w:rsidR="00773BE6" w:rsidRPr="00C81E29" w:rsidRDefault="00027D19" w:rsidP="006B796B">
      <w:pPr>
        <w:pStyle w:val="ListParagraph"/>
        <w:numPr>
          <w:ilvl w:val="0"/>
          <w:numId w:val="16"/>
        </w:numPr>
      </w:pPr>
      <w:r>
        <w:t xml:space="preserve">Address all </w:t>
      </w:r>
      <w:r w:rsidR="00174348">
        <w:t>questions in the specification of requirements</w:t>
      </w:r>
      <w:r w:rsidR="00B37E2D">
        <w:t xml:space="preserve"> (Appendix A)</w:t>
      </w:r>
      <w:r w:rsidR="00952BE7">
        <w:t xml:space="preserve">, </w:t>
      </w:r>
    </w:p>
    <w:p w14:paraId="2C418D33" w14:textId="77777777" w:rsidR="00555BDB" w:rsidRPr="00C81E29" w:rsidRDefault="00B37E2D" w:rsidP="006B796B">
      <w:pPr>
        <w:pStyle w:val="ListParagraph"/>
        <w:numPr>
          <w:ilvl w:val="0"/>
          <w:numId w:val="16"/>
        </w:numPr>
      </w:pPr>
      <w:r>
        <w:t xml:space="preserve">Include the proposal cover sheet (Appendix B), </w:t>
      </w:r>
    </w:p>
    <w:p w14:paraId="6FD4C49C" w14:textId="076A7535" w:rsidR="00174348" w:rsidRPr="00C81E29" w:rsidRDefault="0002705B" w:rsidP="006B796B">
      <w:pPr>
        <w:pStyle w:val="ListParagraph"/>
        <w:numPr>
          <w:ilvl w:val="0"/>
          <w:numId w:val="16"/>
        </w:numPr>
      </w:pPr>
      <w:r>
        <w:t xml:space="preserve">Be submitted in Microsoft Word (.docx) or Adobe Portable Document Format (.pdf), </w:t>
      </w:r>
      <w:r w:rsidR="00952BE7">
        <w:t>and</w:t>
      </w:r>
    </w:p>
    <w:p w14:paraId="703C1342" w14:textId="27BAC17A" w:rsidR="00952BE7" w:rsidRPr="00C81E29" w:rsidRDefault="00174348" w:rsidP="006B796B">
      <w:pPr>
        <w:pStyle w:val="ListParagraph"/>
        <w:numPr>
          <w:ilvl w:val="0"/>
          <w:numId w:val="16"/>
        </w:numPr>
      </w:pPr>
      <w:r>
        <w:t>B</w:t>
      </w:r>
      <w:r w:rsidR="004E6F0E">
        <w:t xml:space="preserve">e received by </w:t>
      </w:r>
      <w:r w:rsidR="006135F1">
        <w:t xml:space="preserve">the Office of the NSW Chief Scientist &amp; Engineer </w:t>
      </w:r>
      <w:r w:rsidR="00535B5C">
        <w:t>by</w:t>
      </w:r>
      <w:r w:rsidR="004C7B7B">
        <w:t xml:space="preserve"> 5pm </w:t>
      </w:r>
      <w:r w:rsidR="00DB0C65">
        <w:t xml:space="preserve">AEDT </w:t>
      </w:r>
      <w:r w:rsidR="004E6F0E">
        <w:t xml:space="preserve">on </w:t>
      </w:r>
      <w:r w:rsidR="004C7B7B" w:rsidRPr="3E96F2D9">
        <w:rPr>
          <w:b/>
          <w:bCs/>
        </w:rPr>
        <w:t>2</w:t>
      </w:r>
      <w:r w:rsidR="0033369C" w:rsidRPr="3E96F2D9">
        <w:rPr>
          <w:b/>
          <w:bCs/>
        </w:rPr>
        <w:t>9</w:t>
      </w:r>
      <w:r w:rsidR="004C7B7B" w:rsidRPr="3E96F2D9">
        <w:rPr>
          <w:b/>
          <w:bCs/>
        </w:rPr>
        <w:t xml:space="preserve"> Ju</w:t>
      </w:r>
      <w:r w:rsidR="0033369C" w:rsidRPr="3E96F2D9">
        <w:rPr>
          <w:b/>
          <w:bCs/>
        </w:rPr>
        <w:t>ly</w:t>
      </w:r>
      <w:r w:rsidR="004C7B7B" w:rsidRPr="3E96F2D9">
        <w:rPr>
          <w:b/>
          <w:bCs/>
        </w:rPr>
        <w:t xml:space="preserve"> 2022</w:t>
      </w:r>
      <w:r w:rsidR="00952BE7">
        <w:t>.</w:t>
      </w:r>
    </w:p>
    <w:p w14:paraId="3AC4579B" w14:textId="4B230463" w:rsidR="00FF2000" w:rsidRPr="00C81E29" w:rsidRDefault="00396D9D" w:rsidP="00952BE7">
      <w:r>
        <w:t xml:space="preserve">Applicants will receive </w:t>
      </w:r>
      <w:r w:rsidR="00535B5C">
        <w:t>an email acknowledging receipt</w:t>
      </w:r>
      <w:r>
        <w:t xml:space="preserve"> of their proposal</w:t>
      </w:r>
      <w:r w:rsidR="00535B5C">
        <w:t>.</w:t>
      </w:r>
    </w:p>
    <w:p w14:paraId="47733B6C" w14:textId="2F0BF697" w:rsidR="0002705B" w:rsidRPr="006135F1" w:rsidRDefault="0002705B" w:rsidP="0002705B">
      <w:r>
        <w:t>If applicants experience any technical issues in submitting their proposal, they should contact the Office of the Chief Scientist &amp; Engineer (OCSE):</w:t>
      </w:r>
    </w:p>
    <w:p w14:paraId="7F71D8A8" w14:textId="193F2F8F" w:rsidR="00E52498" w:rsidRDefault="0002705B" w:rsidP="00E52498">
      <w:pPr>
        <w:spacing w:after="0"/>
        <w:ind w:left="720"/>
      </w:pPr>
      <w:r>
        <w:t xml:space="preserve">Email: </w:t>
      </w:r>
      <w:hyperlink r:id="rId13">
        <w:r w:rsidR="00E52498" w:rsidRPr="3E96F2D9">
          <w:rPr>
            <w:rStyle w:val="Hyperlink"/>
          </w:rPr>
          <w:t>grants@chiefscientist.nsw.gov.au</w:t>
        </w:r>
      </w:hyperlink>
      <w:r w:rsidR="00E52498">
        <w:t xml:space="preserve"> </w:t>
      </w:r>
    </w:p>
    <w:p w14:paraId="726AE00F" w14:textId="47CEA103" w:rsidR="0002705B" w:rsidRDefault="0002705B" w:rsidP="00E52498">
      <w:pPr>
        <w:spacing w:after="0"/>
        <w:ind w:left="720"/>
      </w:pPr>
      <w:r>
        <w:t>Phone: (02) 8650 6033</w:t>
      </w:r>
    </w:p>
    <w:p w14:paraId="292ED137" w14:textId="77777777" w:rsidR="0090685E" w:rsidRDefault="0090685E" w:rsidP="00E52498">
      <w:pPr>
        <w:spacing w:after="0"/>
        <w:ind w:left="720"/>
      </w:pPr>
    </w:p>
    <w:p w14:paraId="49FF60DF" w14:textId="77777777" w:rsidR="00187B1F" w:rsidRPr="00D0339F" w:rsidRDefault="00187B1F" w:rsidP="00187B1F">
      <w:pPr>
        <w:rPr>
          <w:b/>
          <w:bCs/>
        </w:rPr>
      </w:pPr>
      <w:r w:rsidRPr="3E96F2D9">
        <w:rPr>
          <w:b/>
          <w:bCs/>
        </w:rPr>
        <w:t>Funding and proposal delivery</w:t>
      </w:r>
    </w:p>
    <w:p w14:paraId="65342659" w14:textId="77777777" w:rsidR="00187B1F" w:rsidRDefault="00187B1F" w:rsidP="00187B1F">
      <w:r>
        <w:t xml:space="preserve">The grant monies must only be used on activities undertaken within NSW, and on staff, students or equipment to be located in NSW. Proposals that suggest spending grant funds on partners, activities or items located outside of NSW will not be eligible. </w:t>
      </w:r>
    </w:p>
    <w:p w14:paraId="1CB00E48" w14:textId="77777777" w:rsidR="00187B1F" w:rsidRDefault="00187B1F" w:rsidP="00187B1F">
      <w:r>
        <w:t>Grant monies must be expended within two years of receiving the payment. Invoices for grant payments will be submitted and paid in a single tranche as dictated by the funding deed.</w:t>
      </w:r>
    </w:p>
    <w:p w14:paraId="2920B3DA" w14:textId="77777777" w:rsidR="00187B1F" w:rsidRDefault="00187B1F" w:rsidP="00187B1F">
      <w:pPr>
        <w:spacing w:after="0"/>
      </w:pPr>
      <w:r>
        <w:t xml:space="preserve">Delivery elements that proposals should consider include: </w:t>
      </w:r>
    </w:p>
    <w:p w14:paraId="66A087E9" w14:textId="77777777" w:rsidR="00187B1F" w:rsidRDefault="00187B1F" w:rsidP="00187B1F">
      <w:pPr>
        <w:pStyle w:val="ListParagraph"/>
        <w:numPr>
          <w:ilvl w:val="0"/>
          <w:numId w:val="42"/>
        </w:numPr>
      </w:pPr>
      <w:r>
        <w:t>Timeframe</w:t>
      </w:r>
    </w:p>
    <w:p w14:paraId="378AEE0E" w14:textId="675DCB57" w:rsidR="00187B1F" w:rsidRDefault="00187B1F" w:rsidP="00187B1F">
      <w:pPr>
        <w:pStyle w:val="ListParagraph"/>
        <w:numPr>
          <w:ilvl w:val="1"/>
          <w:numId w:val="42"/>
        </w:numPr>
      </w:pPr>
      <w:r>
        <w:t xml:space="preserve">grant monies must be </w:t>
      </w:r>
      <w:r w:rsidR="004607DE">
        <w:t>spent</w:t>
      </w:r>
      <w:r>
        <w:t xml:space="preserve"> within two years as a catalyst or boost to Tech Central’s research and innovation ecosystem</w:t>
      </w:r>
    </w:p>
    <w:p w14:paraId="67DB64F4" w14:textId="77777777" w:rsidR="00187B1F" w:rsidRDefault="00187B1F" w:rsidP="00187B1F">
      <w:pPr>
        <w:pStyle w:val="ListParagraph"/>
        <w:numPr>
          <w:ilvl w:val="1"/>
          <w:numId w:val="42"/>
        </w:numPr>
      </w:pPr>
      <w:r>
        <w:t>consider how this investment will continue to serve the Tech Central and broader research and innovation ecosystem beyond the two-year funding window</w:t>
      </w:r>
    </w:p>
    <w:p w14:paraId="66BCC49F" w14:textId="77777777" w:rsidR="00187B1F" w:rsidRDefault="00187B1F" w:rsidP="00187B1F">
      <w:pPr>
        <w:pStyle w:val="ListParagraph"/>
        <w:numPr>
          <w:ilvl w:val="0"/>
          <w:numId w:val="42"/>
        </w:numPr>
      </w:pPr>
      <w:r>
        <w:t xml:space="preserve">Open access infrastructure </w:t>
      </w:r>
    </w:p>
    <w:p w14:paraId="72CFFBBF" w14:textId="67F87A60" w:rsidR="00187B1F" w:rsidRDefault="00187B1F" w:rsidP="00187B1F">
      <w:pPr>
        <w:pStyle w:val="ListParagraph"/>
        <w:numPr>
          <w:ilvl w:val="1"/>
          <w:numId w:val="42"/>
        </w:numPr>
      </w:pPr>
      <w:r>
        <w:t>what mechanisms/approach will be provided to ensure Tech Central and other research and innovation participants can suitably access this investment. Consider costing and models that drive collaboration, R&amp;D and innovation</w:t>
      </w:r>
      <w:r w:rsidR="00447601">
        <w:t xml:space="preserve"> as well as what possible fee structures</w:t>
      </w:r>
      <w:r w:rsidR="00C470AA">
        <w:t xml:space="preserve">/subsidies </w:t>
      </w:r>
      <w:r w:rsidR="00447601">
        <w:t>and</w:t>
      </w:r>
      <w:r w:rsidR="009C1253">
        <w:t xml:space="preserve"> time allotments you would make available to the community</w:t>
      </w:r>
      <w:r w:rsidR="00425CC1">
        <w:t xml:space="preserve"> and how would you </w:t>
      </w:r>
      <w:r w:rsidR="002022DC">
        <w:t>approve or disapprove requests for access.</w:t>
      </w:r>
    </w:p>
    <w:p w14:paraId="785CE7B0" w14:textId="0D4289EB" w:rsidR="009C1253" w:rsidRDefault="0012671D" w:rsidP="00187B1F">
      <w:pPr>
        <w:pStyle w:val="ListParagraph"/>
        <w:numPr>
          <w:ilvl w:val="1"/>
          <w:numId w:val="42"/>
        </w:numPr>
      </w:pPr>
      <w:r>
        <w:t xml:space="preserve">Other considerations </w:t>
      </w:r>
      <w:r w:rsidR="00573365">
        <w:t xml:space="preserve">regarding open access infrastructure will include </w:t>
      </w:r>
      <w:r w:rsidR="003C7157">
        <w:t>how people will access the infrastructure, what relevant security and data protection me</w:t>
      </w:r>
      <w:r w:rsidR="008F4943">
        <w:t>asures wi</w:t>
      </w:r>
      <w:r w:rsidR="00B7163A">
        <w:t xml:space="preserve">ll be needed. If you are </w:t>
      </w:r>
      <w:r w:rsidR="000B0E96">
        <w:t>leading a proposal with other partners or housing infrastructure within another organisation’s facilities what elements will need to be negotiated</w:t>
      </w:r>
      <w:r w:rsidR="007C4691">
        <w:t>.</w:t>
      </w:r>
    </w:p>
    <w:p w14:paraId="3ED23DF0" w14:textId="5BEFEA67" w:rsidR="000B0E96" w:rsidRDefault="000B0E96" w:rsidP="00187B1F">
      <w:pPr>
        <w:pStyle w:val="ListParagraph"/>
        <w:numPr>
          <w:ilvl w:val="1"/>
          <w:numId w:val="42"/>
        </w:numPr>
      </w:pPr>
      <w:r>
        <w:t xml:space="preserve">How will you promote, engage and showcase this investment to drive collaboration as well as uptake of this infrastructure </w:t>
      </w:r>
      <w:r w:rsidR="007C4691">
        <w:t>by the community.</w:t>
      </w:r>
    </w:p>
    <w:p w14:paraId="2680438D" w14:textId="65B1DBCD" w:rsidR="0090685E" w:rsidRPr="0090685E" w:rsidRDefault="0090685E" w:rsidP="0090685E">
      <w:pPr>
        <w:spacing w:after="0"/>
        <w:rPr>
          <w:b/>
          <w:bCs/>
        </w:rPr>
      </w:pPr>
      <w:r w:rsidRPr="3E96F2D9">
        <w:rPr>
          <w:b/>
          <w:bCs/>
        </w:rPr>
        <w:t xml:space="preserve">Evaluation </w:t>
      </w:r>
    </w:p>
    <w:p w14:paraId="42767EFD" w14:textId="77777777" w:rsidR="00050F85" w:rsidRDefault="0090685E" w:rsidP="0090685E">
      <w:r>
        <w:t>Proposals will be evaluated by an independent expert panel appointed by the OCSE against the selection criteria. The panel will be responsible for assessing proposals, conducting interviews if required, and making grant recommendations to the</w:t>
      </w:r>
      <w:r w:rsidR="00821609">
        <w:t xml:space="preserve"> Secretary of </w:t>
      </w:r>
      <w:r w:rsidR="005A2882">
        <w:t>the</w:t>
      </w:r>
      <w:r w:rsidR="005A2882" w:rsidRPr="005A2882">
        <w:t xml:space="preserve"> </w:t>
      </w:r>
      <w:r w:rsidR="005A2882">
        <w:t>Department of Enterprise, Investment and Trade (DEIT)</w:t>
      </w:r>
      <w:r>
        <w:t xml:space="preserve">. The expert panel will confirm the eligibility of proposals against the NSW </w:t>
      </w:r>
    </w:p>
    <w:p w14:paraId="30D7E538" w14:textId="77777777" w:rsidR="00050F85" w:rsidRDefault="00050F85" w:rsidP="0090685E"/>
    <w:p w14:paraId="6064C31E" w14:textId="56F284A7" w:rsidR="0090685E" w:rsidRDefault="0090685E" w:rsidP="0090685E">
      <w:r>
        <w:t>Tech Central Research Infrastructure Fund eligibility criteria and assess proposals against the NSW Tech Central Research Infrastructure Fund selection criteria.</w:t>
      </w:r>
    </w:p>
    <w:p w14:paraId="6770E4D4" w14:textId="77777777" w:rsidR="0090685E" w:rsidRPr="00D7310D" w:rsidRDefault="0090685E" w:rsidP="3E96F2D9">
      <w:pPr>
        <w:spacing w:after="0"/>
        <w:rPr>
          <w:b/>
          <w:bCs/>
        </w:rPr>
      </w:pPr>
      <w:r w:rsidRPr="3E96F2D9">
        <w:rPr>
          <w:b/>
          <w:bCs/>
        </w:rPr>
        <w:t>Recommendation</w:t>
      </w:r>
    </w:p>
    <w:p w14:paraId="71077B18" w14:textId="7FA6FB96" w:rsidR="0090685E" w:rsidRPr="00D7310D" w:rsidRDefault="0090685E" w:rsidP="0090685E">
      <w:r>
        <w:t>The responses to the eligibility and selection criteria will be used by the independent expert panel to determine whether to recommend funding to the applicant and how much funding to recommend.</w:t>
      </w:r>
    </w:p>
    <w:p w14:paraId="470A3F01" w14:textId="725C224D" w:rsidR="0090685E" w:rsidRPr="00D7310D" w:rsidRDefault="00F60E0B" w:rsidP="0090685E">
      <w:r>
        <w:t xml:space="preserve">Upon advice from the independent expert panel OCSE </w:t>
      </w:r>
      <w:r w:rsidR="0090685E">
        <w:t>will make recommendations</w:t>
      </w:r>
      <w:r w:rsidR="0056599B">
        <w:t xml:space="preserve"> to the Secretary</w:t>
      </w:r>
      <w:r w:rsidR="0090685E">
        <w:t xml:space="preserve"> regarding funding allocations to applicants. </w:t>
      </w:r>
      <w:r w:rsidR="0056599B">
        <w:t>OCSE</w:t>
      </w:r>
      <w:r w:rsidR="0090685E">
        <w:t>, in its discretion, may choose not to award or recommend funding under this program.</w:t>
      </w:r>
    </w:p>
    <w:p w14:paraId="6F1FE9CB" w14:textId="00532FB4" w:rsidR="0090685E" w:rsidRPr="00534F2D" w:rsidRDefault="0090685E" w:rsidP="0090685E">
      <w:pPr>
        <w:spacing w:after="0"/>
        <w:rPr>
          <w:b/>
          <w:bCs/>
        </w:rPr>
      </w:pPr>
      <w:r w:rsidRPr="3E96F2D9">
        <w:rPr>
          <w:b/>
          <w:bCs/>
        </w:rPr>
        <w:t xml:space="preserve">Post-evaluation </w:t>
      </w:r>
    </w:p>
    <w:p w14:paraId="3659082F" w14:textId="5BDBE598" w:rsidR="0090685E" w:rsidRDefault="0090685E" w:rsidP="0090685E">
      <w:pPr>
        <w:autoSpaceDE w:val="0"/>
        <w:autoSpaceDN w:val="0"/>
        <w:adjustRightInd w:val="0"/>
        <w:spacing w:after="0" w:line="240" w:lineRule="auto"/>
      </w:pPr>
      <w:r>
        <w:t xml:space="preserve">The OCSE will notify all applicants of the outcome by </w:t>
      </w:r>
      <w:r w:rsidRPr="3E96F2D9">
        <w:rPr>
          <w:b/>
          <w:bCs/>
        </w:rPr>
        <w:t>October 2022</w:t>
      </w:r>
      <w:r w:rsidR="001B35DB" w:rsidRPr="3E96F2D9">
        <w:rPr>
          <w:b/>
          <w:bCs/>
        </w:rPr>
        <w:t>*</w:t>
      </w:r>
      <w:r>
        <w:t xml:space="preserve"> via email and/or letter. If</w:t>
      </w:r>
    </w:p>
    <w:p w14:paraId="109BBB3C" w14:textId="77777777" w:rsidR="0090685E" w:rsidRDefault="0090685E" w:rsidP="0090685E">
      <w:pPr>
        <w:autoSpaceDE w:val="0"/>
        <w:autoSpaceDN w:val="0"/>
        <w:adjustRightInd w:val="0"/>
        <w:spacing w:after="0" w:line="240" w:lineRule="auto"/>
      </w:pPr>
      <w:r>
        <w:t>you are successful, we will advise you of any specific conditions attached to the grant, including a request to keep the grant confidential for a period of time, if an announcement is likely to be made by the NSW Government.</w:t>
      </w:r>
    </w:p>
    <w:p w14:paraId="416A9D33" w14:textId="77777777" w:rsidR="0090685E" w:rsidRPr="00D7310D" w:rsidRDefault="0090685E" w:rsidP="0090685E">
      <w:pPr>
        <w:autoSpaceDE w:val="0"/>
        <w:autoSpaceDN w:val="0"/>
        <w:adjustRightInd w:val="0"/>
        <w:spacing w:after="0" w:line="240" w:lineRule="auto"/>
      </w:pPr>
    </w:p>
    <w:p w14:paraId="321D9468" w14:textId="77777777" w:rsidR="0090685E" w:rsidRPr="00D7310D" w:rsidRDefault="0090685E" w:rsidP="0090685E">
      <w:r>
        <w:t>The successful applicants will need to agree to standard funding conditions. The standard conditions of the funding agreement will not be changed at the request of the grantee. Some key obligations are outlined below (this list is not exhaustive):</w:t>
      </w:r>
    </w:p>
    <w:p w14:paraId="33D31C52" w14:textId="77777777" w:rsidR="0090685E" w:rsidRPr="00D7310D" w:rsidRDefault="0090685E" w:rsidP="0090685E">
      <w:pPr>
        <w:pStyle w:val="ListParagraph"/>
        <w:numPr>
          <w:ilvl w:val="0"/>
          <w:numId w:val="30"/>
        </w:numPr>
        <w:ind w:left="709" w:hanging="349"/>
      </w:pPr>
      <w:r>
        <w:t xml:space="preserve">Provide evidence of appropriate insurance coverage. Minimum insurance levels will apply (professional indemnity, public and product liability, workers compensation as required by law). </w:t>
      </w:r>
    </w:p>
    <w:p w14:paraId="44F234A7" w14:textId="77777777" w:rsidR="0090685E" w:rsidRPr="00D7310D" w:rsidRDefault="0090685E" w:rsidP="0090685E">
      <w:pPr>
        <w:pStyle w:val="ListParagraph"/>
        <w:numPr>
          <w:ilvl w:val="0"/>
          <w:numId w:val="30"/>
        </w:numPr>
        <w:ind w:left="709" w:hanging="349"/>
      </w:pPr>
      <w:r>
        <w:t>Complete conflict of interest declarations and manage conflicts of interest throughout the funding term.</w:t>
      </w:r>
    </w:p>
    <w:p w14:paraId="1ADAD3B8" w14:textId="77777777" w:rsidR="0090685E" w:rsidRPr="00D7310D" w:rsidRDefault="0090685E" w:rsidP="0090685E">
      <w:pPr>
        <w:pStyle w:val="ListParagraph"/>
        <w:numPr>
          <w:ilvl w:val="0"/>
          <w:numId w:val="30"/>
        </w:numPr>
        <w:ind w:left="709" w:hanging="349"/>
      </w:pPr>
      <w:r>
        <w:t>Commence implementation within two months of executing funding agreement.</w:t>
      </w:r>
    </w:p>
    <w:p w14:paraId="57F906A5" w14:textId="77777777" w:rsidR="0090685E" w:rsidRPr="00D7310D" w:rsidRDefault="0090685E" w:rsidP="0090685E">
      <w:pPr>
        <w:pStyle w:val="ListParagraph"/>
        <w:numPr>
          <w:ilvl w:val="0"/>
          <w:numId w:val="30"/>
        </w:numPr>
        <w:ind w:left="709" w:hanging="349"/>
      </w:pPr>
      <w:r>
        <w:t>Seek prior approval for budget changes greater than 10%.</w:t>
      </w:r>
    </w:p>
    <w:p w14:paraId="0780C8C1" w14:textId="77777777" w:rsidR="0090685E" w:rsidRPr="00D7310D" w:rsidRDefault="0090685E" w:rsidP="0090685E">
      <w:pPr>
        <w:pStyle w:val="ListParagraph"/>
        <w:numPr>
          <w:ilvl w:val="0"/>
          <w:numId w:val="30"/>
        </w:numPr>
        <w:ind w:left="709" w:hanging="349"/>
      </w:pPr>
      <w:r>
        <w:t>Seek prior approval to alter proposed outputs or timeframes.</w:t>
      </w:r>
    </w:p>
    <w:p w14:paraId="72A23B4C" w14:textId="77777777" w:rsidR="0090685E" w:rsidRPr="00D7310D" w:rsidRDefault="0090685E" w:rsidP="0090685E">
      <w:pPr>
        <w:pStyle w:val="ListParagraph"/>
        <w:numPr>
          <w:ilvl w:val="0"/>
          <w:numId w:val="30"/>
        </w:numPr>
        <w:ind w:left="709" w:hanging="349"/>
      </w:pPr>
      <w:r>
        <w:t>Monitor and report on outcomes. Provide progress and final reports in accordance with reporting requirements and timeframes.</w:t>
      </w:r>
    </w:p>
    <w:p w14:paraId="54C9D2BC" w14:textId="77777777" w:rsidR="0090685E" w:rsidRPr="00D7310D" w:rsidRDefault="0090685E" w:rsidP="0090685E">
      <w:pPr>
        <w:pStyle w:val="ListParagraph"/>
        <w:numPr>
          <w:ilvl w:val="0"/>
          <w:numId w:val="30"/>
        </w:numPr>
        <w:ind w:left="709" w:hanging="349"/>
      </w:pPr>
      <w:r>
        <w:t>Include financial reports/funding acquittals with all progress and/or final reports.</w:t>
      </w:r>
    </w:p>
    <w:p w14:paraId="1060D9C6" w14:textId="6B1C107B" w:rsidR="00187B1F" w:rsidRPr="00187B1F" w:rsidRDefault="0090685E" w:rsidP="00187B1F">
      <w:pPr>
        <w:pStyle w:val="ListParagraph"/>
        <w:numPr>
          <w:ilvl w:val="0"/>
          <w:numId w:val="30"/>
        </w:numPr>
        <w:ind w:left="709" w:hanging="349"/>
      </w:pPr>
      <w:r>
        <w:t>Acknowledge NSW Government funding in the form approved by the Government.</w:t>
      </w:r>
    </w:p>
    <w:p w14:paraId="53DDF809" w14:textId="297F36AA" w:rsidR="0090685E" w:rsidRPr="00A15D64" w:rsidRDefault="0090685E" w:rsidP="0090685E">
      <w:pPr>
        <w:spacing w:after="0"/>
      </w:pPr>
      <w:r w:rsidRPr="3E96F2D9">
        <w:rPr>
          <w:b/>
          <w:bCs/>
        </w:rPr>
        <w:t>Timeline</w:t>
      </w:r>
      <w:r>
        <w:t xml:space="preserve"> </w:t>
      </w:r>
    </w:p>
    <w:p w14:paraId="05815D3F" w14:textId="77777777" w:rsidR="0090685E" w:rsidRPr="00A15D64" w:rsidRDefault="0090685E" w:rsidP="3E96F2D9">
      <w:pPr>
        <w:pStyle w:val="ListParagraph"/>
        <w:numPr>
          <w:ilvl w:val="0"/>
          <w:numId w:val="5"/>
        </w:numPr>
      </w:pPr>
      <w:r>
        <w:t xml:space="preserve">Request for Proposal – Proposals must be received by </w:t>
      </w:r>
      <w:r w:rsidRPr="3E96F2D9">
        <w:rPr>
          <w:b/>
          <w:bCs/>
        </w:rPr>
        <w:t>5pm on 29 July 2022</w:t>
      </w:r>
    </w:p>
    <w:p w14:paraId="4EE2E38C" w14:textId="77777777" w:rsidR="0090685E" w:rsidRPr="00A15D64" w:rsidRDefault="0090685E" w:rsidP="0090685E">
      <w:pPr>
        <w:pStyle w:val="ListParagraph"/>
        <w:numPr>
          <w:ilvl w:val="0"/>
          <w:numId w:val="5"/>
        </w:numPr>
      </w:pPr>
      <w:r>
        <w:t>Proposal evaluation – September 2022*</w:t>
      </w:r>
    </w:p>
    <w:p w14:paraId="71404B65" w14:textId="77777777" w:rsidR="0090685E" w:rsidRPr="00A15D64" w:rsidRDefault="0090685E" w:rsidP="0090685E">
      <w:pPr>
        <w:pStyle w:val="ListParagraph"/>
        <w:numPr>
          <w:ilvl w:val="0"/>
          <w:numId w:val="5"/>
        </w:numPr>
      </w:pPr>
      <w:r>
        <w:t>Funding recommendation and contract issued – October-December 2022*</w:t>
      </w:r>
    </w:p>
    <w:p w14:paraId="4A996437" w14:textId="77777777" w:rsidR="0090685E" w:rsidRPr="00A15D64" w:rsidRDefault="0090685E" w:rsidP="0090685E">
      <w:pPr>
        <w:ind w:left="720"/>
      </w:pPr>
      <w:r w:rsidRPr="3E96F2D9">
        <w:rPr>
          <w:b/>
          <w:bCs/>
        </w:rPr>
        <w:t>*</w:t>
      </w:r>
      <w:r>
        <w:t xml:space="preserve">Note that the timings are indicative and subject to change. </w:t>
      </w:r>
    </w:p>
    <w:p w14:paraId="79A67C00" w14:textId="77777777" w:rsidR="0090685E" w:rsidRPr="008801C5" w:rsidRDefault="0090685E" w:rsidP="0090685E">
      <w:pPr>
        <w:spacing w:after="0"/>
        <w:rPr>
          <w:b/>
          <w:bCs/>
        </w:rPr>
      </w:pPr>
      <w:r w:rsidRPr="3E96F2D9">
        <w:rPr>
          <w:b/>
          <w:bCs/>
        </w:rPr>
        <w:t>Further information</w:t>
      </w:r>
    </w:p>
    <w:p w14:paraId="02F00D08" w14:textId="77777777" w:rsidR="0090685E" w:rsidRPr="009710BA" w:rsidRDefault="0090685E" w:rsidP="0090685E">
      <w:r>
        <w:t>If you have any questions regarding the NSW Tech Central Research Infrastructure Fund, please contact:</w:t>
      </w:r>
    </w:p>
    <w:p w14:paraId="4E30974A" w14:textId="77777777" w:rsidR="0090685E" w:rsidRPr="009710BA" w:rsidRDefault="0090685E" w:rsidP="0090685E">
      <w:pPr>
        <w:spacing w:after="0"/>
        <w:ind w:left="720"/>
      </w:pPr>
      <w:r>
        <w:t>Kristen Mulligan</w:t>
      </w:r>
    </w:p>
    <w:p w14:paraId="3928D23E" w14:textId="77777777" w:rsidR="0090685E" w:rsidRPr="009710BA" w:rsidRDefault="0090685E" w:rsidP="0090685E">
      <w:pPr>
        <w:spacing w:after="0"/>
        <w:ind w:left="720"/>
      </w:pPr>
      <w:r>
        <w:t>Manager – Strategy and Programs</w:t>
      </w:r>
    </w:p>
    <w:p w14:paraId="6E1675A1" w14:textId="682ADD1A" w:rsidR="0090685E" w:rsidRPr="009710BA" w:rsidRDefault="0090685E" w:rsidP="0090685E">
      <w:pPr>
        <w:spacing w:after="0"/>
        <w:ind w:left="720"/>
      </w:pPr>
      <w:r>
        <w:t xml:space="preserve">Office of the Chief Scientist &amp; Engineer </w:t>
      </w:r>
    </w:p>
    <w:p w14:paraId="6EAB8AE9" w14:textId="77777777" w:rsidR="0090685E" w:rsidRDefault="0090685E" w:rsidP="0090685E">
      <w:pPr>
        <w:ind w:left="720"/>
      </w:pPr>
      <w:r>
        <w:t xml:space="preserve">Email: </w:t>
      </w:r>
      <w:hyperlink r:id="rId14">
        <w:r w:rsidRPr="3E96F2D9">
          <w:rPr>
            <w:rStyle w:val="Hyperlink"/>
          </w:rPr>
          <w:t>grants@chiefscientist.nsw.gov.au</w:t>
        </w:r>
      </w:hyperlink>
    </w:p>
    <w:p w14:paraId="568AD784" w14:textId="77777777" w:rsidR="00050F85" w:rsidRDefault="00050F85" w:rsidP="0090685E"/>
    <w:p w14:paraId="45FCFC5D" w14:textId="5B5E9519" w:rsidR="0090685E" w:rsidRPr="00330D1B" w:rsidRDefault="0090685E" w:rsidP="0090685E">
      <w:r>
        <w:t xml:space="preserve">Short extensions to the RFP deadlines may be given in extenuating circumstances only. A request for an extension, explaining the need for and length of the extension, should be submitted in writing </w:t>
      </w:r>
      <w:r w:rsidRPr="3E96F2D9">
        <w:rPr>
          <w:b/>
          <w:bCs/>
        </w:rPr>
        <w:t>NO LATER THAN 5PM AEDT on 15 July 2022</w:t>
      </w:r>
      <w:r>
        <w:t xml:space="preserve"> to </w:t>
      </w:r>
      <w:r w:rsidRPr="3E96F2D9">
        <w:rPr>
          <w:b/>
          <w:bCs/>
        </w:rPr>
        <w:t>Kristin Mulligan</w:t>
      </w:r>
      <w:r>
        <w:t xml:space="preserve"> (details above). </w:t>
      </w:r>
    </w:p>
    <w:p w14:paraId="156A4F09" w14:textId="77777777" w:rsidR="0090685E" w:rsidRPr="006135F1" w:rsidRDefault="0090685E" w:rsidP="3E96F2D9">
      <w:pPr>
        <w:spacing w:after="0"/>
        <w:rPr>
          <w:b/>
          <w:bCs/>
        </w:rPr>
      </w:pPr>
      <w:r w:rsidRPr="3E96F2D9">
        <w:rPr>
          <w:b/>
          <w:bCs/>
        </w:rPr>
        <w:t>Privacy</w:t>
      </w:r>
    </w:p>
    <w:p w14:paraId="2A66B82E" w14:textId="77777777" w:rsidR="0090685E" w:rsidRPr="006135F1" w:rsidRDefault="0090685E" w:rsidP="0090685E">
      <w:r>
        <w:t xml:space="preserve">The information you provide in response to this Request for Proposal will only be used for the purpose for which it was collected. By submitting a proposal, you consent to storage, use and disclosure of your personal information in accordance with the Office of the NSW Chief Scientist &amp; Engineer’s privacy policy. </w:t>
      </w:r>
    </w:p>
    <w:p w14:paraId="090198D9" w14:textId="77777777" w:rsidR="00187B1F" w:rsidRDefault="0090685E" w:rsidP="0090685E">
      <w:r>
        <w:t xml:space="preserve">While we will keep your proposal confidential as a matter of policy to the extent consistent with our legal obligations, we may be required to release it under the </w:t>
      </w:r>
      <w:r w:rsidRPr="3E96F2D9">
        <w:rPr>
          <w:i/>
          <w:iCs/>
        </w:rPr>
        <w:t>Government Information (Public Access) Act 2009</w:t>
      </w:r>
      <w:r>
        <w:t xml:space="preserve"> (NSW) or other lawful requirement.</w:t>
      </w:r>
    </w:p>
    <w:p w14:paraId="4B4ED6E9" w14:textId="6C6A85AF" w:rsidR="00AE23A1" w:rsidRDefault="00243EE5" w:rsidP="3E96F2D9">
      <w:pPr>
        <w:spacing w:after="0"/>
        <w:rPr>
          <w:b/>
          <w:bCs/>
        </w:rPr>
      </w:pPr>
      <w:r w:rsidRPr="3E96F2D9">
        <w:rPr>
          <w:b/>
          <w:bCs/>
        </w:rPr>
        <w:t>NSW Tech Central Research Infrastructure Fund</w:t>
      </w:r>
      <w:r w:rsidR="00AC3AAC" w:rsidRPr="3E96F2D9">
        <w:rPr>
          <w:b/>
          <w:bCs/>
        </w:rPr>
        <w:t xml:space="preserve"> </w:t>
      </w:r>
      <w:r w:rsidR="00534F2D" w:rsidRPr="3E96F2D9">
        <w:rPr>
          <w:b/>
          <w:bCs/>
        </w:rPr>
        <w:t>E</w:t>
      </w:r>
      <w:r w:rsidR="005D5EDA" w:rsidRPr="3E96F2D9">
        <w:rPr>
          <w:b/>
          <w:bCs/>
        </w:rPr>
        <w:t xml:space="preserve">ligibility </w:t>
      </w:r>
      <w:r w:rsidR="00534F2D" w:rsidRPr="3E96F2D9">
        <w:rPr>
          <w:b/>
          <w:bCs/>
        </w:rPr>
        <w:t>C</w:t>
      </w:r>
      <w:r w:rsidR="005D5EDA" w:rsidRPr="3E96F2D9">
        <w:rPr>
          <w:b/>
          <w:bCs/>
        </w:rPr>
        <w:t>riteria</w:t>
      </w:r>
    </w:p>
    <w:p w14:paraId="2E76DB9A" w14:textId="77777777" w:rsidR="00CF6A90" w:rsidRDefault="00CF6A90" w:rsidP="00A62475">
      <w:pPr>
        <w:spacing w:after="0"/>
        <w:rPr>
          <w:b/>
          <w:bCs/>
        </w:rPr>
      </w:pPr>
    </w:p>
    <w:p w14:paraId="11788098" w14:textId="14FACC82" w:rsidR="00AE23A1" w:rsidRPr="004E7D43" w:rsidRDefault="00AE23A1" w:rsidP="004E7D43">
      <w:pPr>
        <w:pStyle w:val="ListParagraph"/>
        <w:numPr>
          <w:ilvl w:val="0"/>
          <w:numId w:val="36"/>
        </w:numPr>
        <w:spacing w:after="0"/>
        <w:rPr>
          <w:b/>
          <w:bCs/>
        </w:rPr>
      </w:pPr>
      <w:r w:rsidRPr="3E96F2D9">
        <w:rPr>
          <w:b/>
          <w:bCs/>
        </w:rPr>
        <w:t>Who can apply?</w:t>
      </w:r>
    </w:p>
    <w:p w14:paraId="59E2AD9A" w14:textId="77777777" w:rsidR="003B68FF" w:rsidRPr="003B68FF" w:rsidRDefault="003B68FF" w:rsidP="003B68FF">
      <w:pPr>
        <w:pStyle w:val="ListParagraph"/>
        <w:numPr>
          <w:ilvl w:val="0"/>
          <w:numId w:val="2"/>
        </w:numPr>
      </w:pPr>
      <w:r>
        <w:t>Universities</w:t>
      </w:r>
    </w:p>
    <w:p w14:paraId="682ACF79" w14:textId="316A9DB7" w:rsidR="003B68FF" w:rsidRPr="003B68FF" w:rsidRDefault="003B68FF" w:rsidP="003B68FF">
      <w:pPr>
        <w:pStyle w:val="ListParagraph"/>
        <w:numPr>
          <w:ilvl w:val="0"/>
          <w:numId w:val="2"/>
        </w:numPr>
      </w:pPr>
      <w:r>
        <w:t>Research organisations or institutions</w:t>
      </w:r>
    </w:p>
    <w:p w14:paraId="690C0101" w14:textId="5B18BB15" w:rsidR="003B68FF" w:rsidRPr="003B68FF" w:rsidRDefault="003B68FF" w:rsidP="00024AF3">
      <w:pPr>
        <w:pStyle w:val="ListParagraph"/>
        <w:numPr>
          <w:ilvl w:val="0"/>
          <w:numId w:val="2"/>
        </w:numPr>
      </w:pPr>
      <w:r>
        <w:t>NSW-located NCRIS (National Collaborative Research Infrastructure Strategy) facilities dese.gov.au/</w:t>
      </w:r>
      <w:proofErr w:type="spellStart"/>
      <w:r>
        <w:t>ncris</w:t>
      </w:r>
      <w:proofErr w:type="spellEnd"/>
    </w:p>
    <w:p w14:paraId="2AE5EA3C" w14:textId="646ECD26" w:rsidR="003B68FF" w:rsidRPr="003B68FF" w:rsidRDefault="003B68FF" w:rsidP="00615280">
      <w:pPr>
        <w:pStyle w:val="ListParagraph"/>
        <w:numPr>
          <w:ilvl w:val="0"/>
          <w:numId w:val="2"/>
        </w:numPr>
      </w:pPr>
      <w:r>
        <w:t>Consortium-based applicants bringing together industry, university, specialist research organisations and/or publicly funded research organisations (PFROs)</w:t>
      </w:r>
    </w:p>
    <w:p w14:paraId="522A22FD" w14:textId="77777777" w:rsidR="003B68FF" w:rsidRPr="003B68FF" w:rsidRDefault="003B68FF" w:rsidP="003B68FF">
      <w:pPr>
        <w:pStyle w:val="ListParagraph"/>
        <w:numPr>
          <w:ilvl w:val="0"/>
          <w:numId w:val="2"/>
        </w:numPr>
      </w:pPr>
      <w:r>
        <w:t xml:space="preserve">Organisations or industry applicants </w:t>
      </w:r>
    </w:p>
    <w:p w14:paraId="4F0D244C" w14:textId="7966CF40" w:rsidR="00CF6A90" w:rsidRDefault="00CF6A90" w:rsidP="00CF6A90">
      <w:r>
        <w:t>Proposals for funding from organisations, facilities or programs that are already funded by the NSW Government will be considered so long as the proposal meets the selection criteria and supports a significant physical or digital infrastructure investment within, or strongly aligned with, Tech Central.</w:t>
      </w:r>
    </w:p>
    <w:p w14:paraId="6908A37D" w14:textId="7F889D5B" w:rsidR="00CF6A90" w:rsidRPr="003E1F89" w:rsidRDefault="00CF6A90" w:rsidP="00CF6A90">
      <w:r>
        <w:t>Applicants must be headquartered and/or have a major research/innovation presence located in NSW.</w:t>
      </w:r>
      <w:r w:rsidR="00037CDB">
        <w:t xml:space="preserve"> </w:t>
      </w:r>
      <w:r>
        <w:t>If a proposal is consortium-based, the proposal lead must be headquartered in NSW.</w:t>
      </w:r>
      <w:r w:rsidR="00F62104">
        <w:t xml:space="preserve"> </w:t>
      </w:r>
      <w:r>
        <w:t>For the purposes of this grant, headquarters is defined as the main</w:t>
      </w:r>
      <w:r w:rsidR="00BF7CE9">
        <w:t>, or regional,</w:t>
      </w:r>
      <w:r>
        <w:t xml:space="preserve"> administrative office of the applicant or facility</w:t>
      </w:r>
      <w:r w:rsidR="00507A18">
        <w:t>,</w:t>
      </w:r>
      <w:r>
        <w:t xml:space="preserve"> and</w:t>
      </w:r>
      <w:r w:rsidR="003E1F89">
        <w:t xml:space="preserve"> </w:t>
      </w:r>
      <w:r>
        <w:t>location of the CEO</w:t>
      </w:r>
      <w:r w:rsidR="00BF7CE9">
        <w:t xml:space="preserve"> or regional lead </w:t>
      </w:r>
      <w:r w:rsidR="00534F2D">
        <w:t>(</w:t>
      </w:r>
      <w:r w:rsidR="00583C41">
        <w:t>i.e.,</w:t>
      </w:r>
      <w:r w:rsidR="00BF7CE9">
        <w:t xml:space="preserve"> </w:t>
      </w:r>
      <w:r w:rsidR="00056516">
        <w:t xml:space="preserve">the </w:t>
      </w:r>
      <w:r w:rsidR="00507A18">
        <w:t>Asia-Pacific</w:t>
      </w:r>
      <w:r w:rsidR="00BB00F8">
        <w:t xml:space="preserve"> </w:t>
      </w:r>
      <w:r w:rsidR="00056516">
        <w:t>headquarters of organisations or institutions</w:t>
      </w:r>
      <w:r w:rsidR="00534F2D">
        <w:t>)</w:t>
      </w:r>
      <w:r>
        <w:t>.</w:t>
      </w:r>
      <w:r w:rsidR="00F62104">
        <w:t xml:space="preserve"> </w:t>
      </w:r>
      <w:r>
        <w:t>Headquarters must remain in NSW for the period of the</w:t>
      </w:r>
      <w:r w:rsidR="003E1F89">
        <w:t xml:space="preserve"> </w:t>
      </w:r>
      <w:r>
        <w:t>Agreement; and includes those with a major research</w:t>
      </w:r>
      <w:r w:rsidR="003E1F89">
        <w:t xml:space="preserve"> </w:t>
      </w:r>
      <w:r>
        <w:t>or innovation presence in NSW, being those that retain</w:t>
      </w:r>
      <w:r w:rsidR="003E1F89">
        <w:t xml:space="preserve"> </w:t>
      </w:r>
      <w:r>
        <w:t>approximately at least 40 per cent of their researchers,</w:t>
      </w:r>
      <w:r w:rsidR="003E1F89">
        <w:t xml:space="preserve"> </w:t>
      </w:r>
      <w:r>
        <w:t>developers or other innovation staff (total staff and PhDs) in</w:t>
      </w:r>
      <w:r w:rsidR="003E1F89">
        <w:t xml:space="preserve"> </w:t>
      </w:r>
      <w:r>
        <w:t>NSW for the period of the agreement.</w:t>
      </w:r>
    </w:p>
    <w:p w14:paraId="1DA907BC" w14:textId="7E7BA6EA" w:rsidR="00037CDB" w:rsidRPr="004E7D43" w:rsidRDefault="00037CDB" w:rsidP="004E7D43">
      <w:pPr>
        <w:pStyle w:val="ListParagraph"/>
        <w:numPr>
          <w:ilvl w:val="0"/>
          <w:numId w:val="36"/>
        </w:numPr>
        <w:rPr>
          <w:b/>
          <w:bCs/>
        </w:rPr>
      </w:pPr>
      <w:r w:rsidRPr="3E96F2D9">
        <w:rPr>
          <w:b/>
          <w:bCs/>
        </w:rPr>
        <w:t xml:space="preserve">What can the </w:t>
      </w:r>
      <w:r w:rsidR="00414CEB" w:rsidRPr="3E96F2D9">
        <w:rPr>
          <w:b/>
          <w:bCs/>
        </w:rPr>
        <w:t>funding be used for?</w:t>
      </w:r>
    </w:p>
    <w:p w14:paraId="55E6120D" w14:textId="66345DD7" w:rsidR="00414CEB" w:rsidRDefault="00414CEB" w:rsidP="00414CEB">
      <w:r>
        <w:t>Infrastructure grants may be provided for any of the below which are directly targeted at driving innovation in Tech Central:</w:t>
      </w:r>
    </w:p>
    <w:p w14:paraId="764F646C" w14:textId="0200FE2A" w:rsidR="00414CEB" w:rsidRDefault="00414CEB" w:rsidP="00414CEB">
      <w:pPr>
        <w:pStyle w:val="ListParagraph"/>
        <w:numPr>
          <w:ilvl w:val="0"/>
          <w:numId w:val="31"/>
        </w:numPr>
      </w:pPr>
      <w:r>
        <w:t>major equipment</w:t>
      </w:r>
    </w:p>
    <w:p w14:paraId="5ECC6C0F" w14:textId="7B234ACD" w:rsidR="00414CEB" w:rsidRDefault="00414CEB" w:rsidP="00414CEB">
      <w:pPr>
        <w:pStyle w:val="ListParagraph"/>
        <w:numPr>
          <w:ilvl w:val="0"/>
          <w:numId w:val="31"/>
        </w:numPr>
      </w:pPr>
      <w:r>
        <w:t>laboratory facilities</w:t>
      </w:r>
    </w:p>
    <w:p w14:paraId="635A59C8" w14:textId="70545E80" w:rsidR="00414CEB" w:rsidRDefault="00454C59" w:rsidP="00414CEB">
      <w:pPr>
        <w:pStyle w:val="ListParagraph"/>
        <w:numPr>
          <w:ilvl w:val="0"/>
          <w:numId w:val="31"/>
        </w:numPr>
      </w:pPr>
      <w:r>
        <w:t>highly skilled</w:t>
      </w:r>
      <w:r w:rsidR="00414CEB">
        <w:t xml:space="preserve"> technical experts or facility managers</w:t>
      </w:r>
    </w:p>
    <w:p w14:paraId="1C3341CC" w14:textId="0620A614" w:rsidR="00414CEB" w:rsidRDefault="00414CEB" w:rsidP="00414CEB">
      <w:pPr>
        <w:pStyle w:val="ListParagraph"/>
        <w:numPr>
          <w:ilvl w:val="0"/>
          <w:numId w:val="31"/>
        </w:numPr>
      </w:pPr>
      <w:r>
        <w:t>specialised technologies and systems</w:t>
      </w:r>
      <w:r w:rsidR="00050F85">
        <w:br/>
      </w:r>
    </w:p>
    <w:p w14:paraId="63738236" w14:textId="5C0B447A" w:rsidR="00414CEB" w:rsidRDefault="00414CEB" w:rsidP="00A35A58">
      <w:pPr>
        <w:pStyle w:val="ListParagraph"/>
        <w:numPr>
          <w:ilvl w:val="0"/>
          <w:numId w:val="31"/>
        </w:numPr>
      </w:pPr>
      <w:r>
        <w:lastRenderedPageBreak/>
        <w:t>industry-focused collaborative programs driving access to</w:t>
      </w:r>
      <w:r w:rsidR="00DB7795">
        <w:t xml:space="preserve"> </w:t>
      </w:r>
      <w:r>
        <w:t>infrastructure and commercialisation.</w:t>
      </w:r>
    </w:p>
    <w:p w14:paraId="50DE8680" w14:textId="77777777" w:rsidR="00F0351C" w:rsidRDefault="00414CEB" w:rsidP="00827BFA">
      <w:r>
        <w:t>In select circumstances, infrastructure grants may be provided for other forms of infrastructure, R&amp;</w:t>
      </w:r>
      <w:proofErr w:type="gramStart"/>
      <w:r>
        <w:t>D</w:t>
      </w:r>
      <w:proofErr w:type="gramEnd"/>
      <w:r>
        <w:t xml:space="preserve"> or innovation if there is a demonstrable need and if it satisfies the remaining criteria </w:t>
      </w:r>
      <w:r w:rsidR="00B0291A">
        <w:t>outlined below.</w:t>
      </w:r>
    </w:p>
    <w:p w14:paraId="7710CA9B" w14:textId="73E14AC7" w:rsidR="00F0351C" w:rsidRPr="0073640C" w:rsidRDefault="0073640C" w:rsidP="00F0351C">
      <w:pPr>
        <w:pStyle w:val="ListParagraph"/>
        <w:numPr>
          <w:ilvl w:val="0"/>
          <w:numId w:val="36"/>
        </w:numPr>
        <w:rPr>
          <w:b/>
          <w:bCs/>
        </w:rPr>
      </w:pPr>
      <w:r w:rsidRPr="3E96F2D9">
        <w:rPr>
          <w:b/>
          <w:bCs/>
        </w:rPr>
        <w:t xml:space="preserve">Focus </w:t>
      </w:r>
      <w:r w:rsidR="00F0351C" w:rsidRPr="3E96F2D9">
        <w:rPr>
          <w:b/>
          <w:bCs/>
        </w:rPr>
        <w:t xml:space="preserve">area </w:t>
      </w:r>
    </w:p>
    <w:p w14:paraId="00E1BE7F" w14:textId="03DAAC4D" w:rsidR="00827BFA" w:rsidRDefault="00827BFA" w:rsidP="00827BFA">
      <w:r>
        <w:t>Proposals should be focused on one or more of the following areas, which correspond to industry and research strengths found in Tech Central:</w:t>
      </w:r>
    </w:p>
    <w:p w14:paraId="6F55C595" w14:textId="12A219B6" w:rsidR="00827BFA" w:rsidRDefault="00827BFA" w:rsidP="00E52498">
      <w:pPr>
        <w:pStyle w:val="ListParagraph"/>
        <w:numPr>
          <w:ilvl w:val="0"/>
          <w:numId w:val="33"/>
        </w:numPr>
      </w:pPr>
      <w:r>
        <w:t>Quantum computing and devices</w:t>
      </w:r>
    </w:p>
    <w:p w14:paraId="4889CEDB" w14:textId="6FC11E66" w:rsidR="00827BFA" w:rsidRDefault="00827BFA" w:rsidP="00E52498">
      <w:pPr>
        <w:pStyle w:val="ListParagraph"/>
        <w:numPr>
          <w:ilvl w:val="0"/>
          <w:numId w:val="32"/>
        </w:numPr>
      </w:pPr>
      <w:r>
        <w:t>Robotics and automation</w:t>
      </w:r>
    </w:p>
    <w:p w14:paraId="69D171F6" w14:textId="5EB8339A" w:rsidR="00827BFA" w:rsidRDefault="00827BFA" w:rsidP="00E52498">
      <w:pPr>
        <w:pStyle w:val="ListParagraph"/>
        <w:numPr>
          <w:ilvl w:val="0"/>
          <w:numId w:val="32"/>
        </w:numPr>
      </w:pPr>
      <w:r>
        <w:t>Artificial Intelligence and machine learning</w:t>
      </w:r>
    </w:p>
    <w:p w14:paraId="230DD25F" w14:textId="5BA08139" w:rsidR="00827BFA" w:rsidRDefault="00827BFA" w:rsidP="00E52498">
      <w:pPr>
        <w:pStyle w:val="ListParagraph"/>
        <w:numPr>
          <w:ilvl w:val="0"/>
          <w:numId w:val="32"/>
        </w:numPr>
      </w:pPr>
      <w:r>
        <w:t>Advanced communications and smart devices</w:t>
      </w:r>
    </w:p>
    <w:p w14:paraId="644C3E7B" w14:textId="378A3F39" w:rsidR="00827BFA" w:rsidRDefault="00827BFA" w:rsidP="00E52498">
      <w:pPr>
        <w:pStyle w:val="ListParagraph"/>
        <w:numPr>
          <w:ilvl w:val="0"/>
          <w:numId w:val="32"/>
        </w:numPr>
      </w:pPr>
      <w:r>
        <w:t>Aerospace, defence and space technologies</w:t>
      </w:r>
    </w:p>
    <w:p w14:paraId="5C05E8D2" w14:textId="4DA84D8A" w:rsidR="00827BFA" w:rsidRDefault="00827BFA" w:rsidP="00E52498">
      <w:pPr>
        <w:pStyle w:val="ListParagraph"/>
        <w:numPr>
          <w:ilvl w:val="0"/>
          <w:numId w:val="32"/>
        </w:numPr>
      </w:pPr>
      <w:r>
        <w:t>Energy generation and storage</w:t>
      </w:r>
    </w:p>
    <w:p w14:paraId="69C1AEF5" w14:textId="4CB38D2F" w:rsidR="00827BFA" w:rsidRDefault="00827BFA" w:rsidP="00E52498">
      <w:pPr>
        <w:pStyle w:val="ListParagraph"/>
        <w:numPr>
          <w:ilvl w:val="0"/>
          <w:numId w:val="32"/>
        </w:numPr>
      </w:pPr>
      <w:r>
        <w:t xml:space="preserve">Biotechnology and </w:t>
      </w:r>
      <w:proofErr w:type="spellStart"/>
      <w:r>
        <w:t>medtech</w:t>
      </w:r>
      <w:proofErr w:type="spellEnd"/>
    </w:p>
    <w:p w14:paraId="4661D1B5" w14:textId="1F3C2D0D" w:rsidR="00827BFA" w:rsidRDefault="00827BFA" w:rsidP="00E52498">
      <w:pPr>
        <w:pStyle w:val="ListParagraph"/>
        <w:numPr>
          <w:ilvl w:val="0"/>
          <w:numId w:val="32"/>
        </w:numPr>
      </w:pPr>
      <w:r>
        <w:t>E-Health</w:t>
      </w:r>
    </w:p>
    <w:p w14:paraId="31B6EB64" w14:textId="6299118E" w:rsidR="00827BFA" w:rsidRDefault="00827BFA" w:rsidP="00E52498">
      <w:pPr>
        <w:pStyle w:val="ListParagraph"/>
        <w:numPr>
          <w:ilvl w:val="0"/>
          <w:numId w:val="32"/>
        </w:numPr>
      </w:pPr>
      <w:r>
        <w:t>Fintech</w:t>
      </w:r>
    </w:p>
    <w:p w14:paraId="51711E9D" w14:textId="25435984" w:rsidR="00827BFA" w:rsidRDefault="00827BFA" w:rsidP="00E52498">
      <w:pPr>
        <w:pStyle w:val="ListParagraph"/>
        <w:numPr>
          <w:ilvl w:val="0"/>
          <w:numId w:val="32"/>
        </w:numPr>
      </w:pPr>
      <w:r>
        <w:t>Bioinformatics, genetics and ‘omics’ technologies</w:t>
      </w:r>
    </w:p>
    <w:p w14:paraId="7BB04B37" w14:textId="23CDEA22" w:rsidR="00827BFA" w:rsidRDefault="00827BFA" w:rsidP="00E52498">
      <w:pPr>
        <w:pStyle w:val="ListParagraph"/>
        <w:numPr>
          <w:ilvl w:val="0"/>
          <w:numId w:val="32"/>
        </w:numPr>
      </w:pPr>
      <w:r>
        <w:t>New materials and nanomaterials</w:t>
      </w:r>
    </w:p>
    <w:p w14:paraId="3542898C" w14:textId="2D9BD147" w:rsidR="00827BFA" w:rsidRDefault="00827BFA" w:rsidP="00E52498">
      <w:pPr>
        <w:pStyle w:val="ListParagraph"/>
        <w:numPr>
          <w:ilvl w:val="0"/>
          <w:numId w:val="32"/>
        </w:numPr>
      </w:pPr>
      <w:r>
        <w:t>Cyber security, Cloud, embedded and blockchain systems</w:t>
      </w:r>
    </w:p>
    <w:p w14:paraId="54A39068" w14:textId="31F1B34C" w:rsidR="00827BFA" w:rsidRPr="00A70170" w:rsidRDefault="00827BFA" w:rsidP="00E52498">
      <w:pPr>
        <w:pStyle w:val="ListParagraph"/>
        <w:numPr>
          <w:ilvl w:val="0"/>
          <w:numId w:val="32"/>
        </w:numPr>
      </w:pPr>
      <w:r>
        <w:t>Digital and Creative Industries technologies.</w:t>
      </w:r>
    </w:p>
    <w:p w14:paraId="255F0341" w14:textId="77777777" w:rsidR="00D90337" w:rsidRPr="00D90337" w:rsidRDefault="00D90337" w:rsidP="00D90337">
      <w:pPr>
        <w:pStyle w:val="ListParagraph"/>
        <w:ind w:left="360"/>
      </w:pPr>
    </w:p>
    <w:p w14:paraId="3BD8B4BB" w14:textId="39DE6F42" w:rsidR="007F007C" w:rsidRDefault="007F007C" w:rsidP="007F007C">
      <w:pPr>
        <w:pStyle w:val="ListParagraph"/>
        <w:numPr>
          <w:ilvl w:val="0"/>
          <w:numId w:val="36"/>
        </w:numPr>
      </w:pPr>
      <w:r w:rsidRPr="3E96F2D9">
        <w:rPr>
          <w:b/>
          <w:bCs/>
        </w:rPr>
        <w:t>Location</w:t>
      </w:r>
      <w:r>
        <w:t xml:space="preserve"> </w:t>
      </w:r>
    </w:p>
    <w:p w14:paraId="27317D6B" w14:textId="410EE73A" w:rsidR="007F007C" w:rsidRPr="00A70170" w:rsidRDefault="007F007C" w:rsidP="007F007C">
      <w:r>
        <w:t>Applications must have their infrastructure located within Tech Central or demonstrate a strong alignment with the Tech Central innovation district.</w:t>
      </w:r>
    </w:p>
    <w:p w14:paraId="7C407821" w14:textId="4BBFA79D" w:rsidR="004103F3" w:rsidRPr="00B77F17" w:rsidRDefault="00EB1580" w:rsidP="00B77F17">
      <w:pPr>
        <w:spacing w:after="0"/>
        <w:rPr>
          <w:b/>
          <w:bCs/>
        </w:rPr>
      </w:pPr>
      <w:r w:rsidRPr="3E96F2D9">
        <w:rPr>
          <w:b/>
          <w:bCs/>
        </w:rPr>
        <w:t xml:space="preserve">NSW Tech Central Research Infrastructure Fund </w:t>
      </w:r>
      <w:r w:rsidR="00534F2D" w:rsidRPr="3E96F2D9">
        <w:rPr>
          <w:b/>
          <w:bCs/>
        </w:rPr>
        <w:t>S</w:t>
      </w:r>
      <w:r w:rsidRPr="3E96F2D9">
        <w:rPr>
          <w:b/>
          <w:bCs/>
        </w:rPr>
        <w:t xml:space="preserve">election </w:t>
      </w:r>
      <w:r w:rsidR="00534F2D" w:rsidRPr="3E96F2D9">
        <w:rPr>
          <w:b/>
          <w:bCs/>
        </w:rPr>
        <w:t>C</w:t>
      </w:r>
      <w:r w:rsidR="00A62475" w:rsidRPr="3E96F2D9">
        <w:rPr>
          <w:b/>
          <w:bCs/>
        </w:rPr>
        <w:t>riteria</w:t>
      </w:r>
    </w:p>
    <w:p w14:paraId="055EABEF" w14:textId="77777777" w:rsidR="00C4795A" w:rsidRDefault="00C4795A" w:rsidP="00C4795A">
      <w:pPr>
        <w:spacing w:after="0"/>
      </w:pPr>
    </w:p>
    <w:p w14:paraId="4E0B4444" w14:textId="27C71242" w:rsidR="00C4795A" w:rsidRPr="00C4795A" w:rsidRDefault="00C4795A" w:rsidP="00C4795A">
      <w:pPr>
        <w:spacing w:after="0"/>
        <w:rPr>
          <w:b/>
          <w:bCs/>
        </w:rPr>
      </w:pPr>
      <w:r>
        <w:t>Applications will be evaluated against information and evidence provided in relation to the following selection criteria</w:t>
      </w:r>
      <w:r w:rsidR="00221750">
        <w:t>, further described in Appendix A</w:t>
      </w:r>
      <w:r>
        <w:t>:</w:t>
      </w:r>
    </w:p>
    <w:p w14:paraId="41BCE6E4" w14:textId="77777777" w:rsidR="004E7D43" w:rsidRPr="00A70170" w:rsidRDefault="004E7D43" w:rsidP="00F72937">
      <w:pPr>
        <w:spacing w:after="0"/>
      </w:pPr>
    </w:p>
    <w:p w14:paraId="2143461E" w14:textId="135DEF75" w:rsidR="004E7D43" w:rsidRDefault="004E7D43" w:rsidP="000A7DBA">
      <w:pPr>
        <w:pStyle w:val="ListParagraph"/>
        <w:numPr>
          <w:ilvl w:val="0"/>
          <w:numId w:val="44"/>
        </w:numPr>
        <w:spacing w:after="0"/>
      </w:pPr>
      <w:r>
        <w:t xml:space="preserve">proposed </w:t>
      </w:r>
      <w:r w:rsidR="006D6003">
        <w:t xml:space="preserve">infrastructure investment </w:t>
      </w:r>
      <w:r w:rsidR="00CD46E6">
        <w:t xml:space="preserve">and its impact in driving </w:t>
      </w:r>
      <w:r>
        <w:t>research, development</w:t>
      </w:r>
      <w:r w:rsidR="00CD46E6">
        <w:t>, industry outcomes</w:t>
      </w:r>
      <w:r>
        <w:t xml:space="preserve"> or innovation </w:t>
      </w:r>
      <w:r w:rsidR="003172A5">
        <w:t>for the</w:t>
      </w:r>
      <w:r>
        <w:t xml:space="preserve"> Tech Central ecosystem </w:t>
      </w:r>
    </w:p>
    <w:p w14:paraId="299BB0E6" w14:textId="58844E3E" w:rsidR="003172A5" w:rsidRPr="00A70170" w:rsidRDefault="00721FE9" w:rsidP="000A7DBA">
      <w:pPr>
        <w:pStyle w:val="ListParagraph"/>
        <w:numPr>
          <w:ilvl w:val="0"/>
          <w:numId w:val="44"/>
        </w:numPr>
        <w:spacing w:after="0"/>
      </w:pPr>
      <w:r>
        <w:t>alignment</w:t>
      </w:r>
      <w:r w:rsidR="008674D0">
        <w:t xml:space="preserve"> to </w:t>
      </w:r>
      <w:r w:rsidR="00055D6B">
        <w:t>Tech Central</w:t>
      </w:r>
      <w:r w:rsidR="00610191">
        <w:t>,</w:t>
      </w:r>
      <w:r w:rsidR="002F6FE6">
        <w:t xml:space="preserve"> </w:t>
      </w:r>
      <w:r w:rsidR="00055D6B">
        <w:t>demonstrat</w:t>
      </w:r>
      <w:r w:rsidR="00534F2D">
        <w:t>ing</w:t>
      </w:r>
      <w:r w:rsidR="002F6FE6">
        <w:t xml:space="preserve"> </w:t>
      </w:r>
      <w:r w:rsidR="009D65E0">
        <w:t xml:space="preserve">its focus on Tech Central via </w:t>
      </w:r>
      <w:r w:rsidR="00594FE8">
        <w:t xml:space="preserve">direct placement of the infrastructure within </w:t>
      </w:r>
      <w:r w:rsidR="00C42D0C">
        <w:t>the district</w:t>
      </w:r>
      <w:r w:rsidR="00594FE8">
        <w:t xml:space="preserve"> or its strong alignment to Tech Central</w:t>
      </w:r>
    </w:p>
    <w:p w14:paraId="52C23508" w14:textId="577D1FCE" w:rsidR="004E7D43" w:rsidRDefault="004E7D43" w:rsidP="000A7DBA">
      <w:pPr>
        <w:pStyle w:val="ListParagraph"/>
        <w:numPr>
          <w:ilvl w:val="0"/>
          <w:numId w:val="44"/>
        </w:numPr>
        <w:spacing w:after="0"/>
      </w:pPr>
      <w:bookmarkStart w:id="0" w:name="_Hlk103001277"/>
      <w:r>
        <w:t>economic, environmental and social benefits of the program for NSW, alignment with the NSW Government Premier’s Priorities and alignment with Tech Central</w:t>
      </w:r>
      <w:r w:rsidR="00545448">
        <w:t xml:space="preserve"> industry and research strengths </w:t>
      </w:r>
    </w:p>
    <w:bookmarkEnd w:id="0"/>
    <w:p w14:paraId="5A79145D" w14:textId="66E79DCE" w:rsidR="008201DD" w:rsidRDefault="004E7D43" w:rsidP="000A7DBA">
      <w:pPr>
        <w:pStyle w:val="ListParagraph"/>
        <w:numPr>
          <w:ilvl w:val="0"/>
          <w:numId w:val="44"/>
        </w:numPr>
        <w:spacing w:after="0"/>
      </w:pPr>
      <w:r>
        <w:t xml:space="preserve">track record of current facilities, projects or similar work/collaborations </w:t>
      </w:r>
      <w:r w:rsidR="00AF5599">
        <w:t>or for industry delivered proposals</w:t>
      </w:r>
      <w:r w:rsidR="00551C24">
        <w:t>, the expertise or industry knowledge that makes your organisation uniquely qualified to deliver this public infrastructure investment</w:t>
      </w:r>
    </w:p>
    <w:p w14:paraId="5C128186" w14:textId="0293F14F" w:rsidR="004E7D43" w:rsidRDefault="004E7D43" w:rsidP="000A7DBA">
      <w:pPr>
        <w:pStyle w:val="ListParagraph"/>
        <w:numPr>
          <w:ilvl w:val="0"/>
          <w:numId w:val="44"/>
        </w:numPr>
        <w:spacing w:after="0"/>
      </w:pPr>
      <w:r>
        <w:t>explanation of how the applicant will support and/or grow</w:t>
      </w:r>
      <w:r w:rsidR="009C02D7">
        <w:t xml:space="preserve"> </w:t>
      </w:r>
      <w:r>
        <w:t>the ecosystem to translate research and innovation into commercial outcomes and drive research and innovation excellence, industry access, collaboration and economic outcomes, increasing NSW’s global competitiveness within the Tech Central corridor</w:t>
      </w:r>
    </w:p>
    <w:p w14:paraId="2AE83B52" w14:textId="677ED609" w:rsidR="0008126B" w:rsidRDefault="00065806" w:rsidP="000A7DBA">
      <w:pPr>
        <w:pStyle w:val="ListParagraph"/>
        <w:numPr>
          <w:ilvl w:val="0"/>
          <w:numId w:val="44"/>
        </w:numPr>
        <w:spacing w:after="0"/>
      </w:pPr>
      <w:r>
        <w:t xml:space="preserve">approach for ensuring </w:t>
      </w:r>
      <w:r w:rsidR="00FF555E">
        <w:t>open access</w:t>
      </w:r>
      <w:r>
        <w:t xml:space="preserve"> </w:t>
      </w:r>
      <w:r w:rsidR="00FF555E">
        <w:t xml:space="preserve">to the infrastructure </w:t>
      </w:r>
      <w:r w:rsidR="003C0DD5">
        <w:t>for</w:t>
      </w:r>
      <w:r w:rsidR="00FF555E">
        <w:t xml:space="preserve"> </w:t>
      </w:r>
      <w:r w:rsidR="007C7BA9">
        <w:t>researchers</w:t>
      </w:r>
      <w:r w:rsidR="003C0DD5">
        <w:t xml:space="preserve">, </w:t>
      </w:r>
      <w:r w:rsidR="007C7BA9">
        <w:t>innovators and indust</w:t>
      </w:r>
      <w:r w:rsidR="000427DC">
        <w:t>ry</w:t>
      </w:r>
    </w:p>
    <w:p w14:paraId="3841F26B" w14:textId="62779152" w:rsidR="0069329A" w:rsidRDefault="0069329A" w:rsidP="000A7DBA">
      <w:pPr>
        <w:pStyle w:val="ListParagraph"/>
        <w:numPr>
          <w:ilvl w:val="0"/>
          <w:numId w:val="44"/>
        </w:numPr>
        <w:spacing w:after="0"/>
      </w:pPr>
      <w:r>
        <w:lastRenderedPageBreak/>
        <w:t xml:space="preserve">proposals should demonstrate strong collaboration across the </w:t>
      </w:r>
      <w:r w:rsidR="00CA62DC">
        <w:t xml:space="preserve">ecosystem </w:t>
      </w:r>
    </w:p>
    <w:p w14:paraId="1FE5FCBA" w14:textId="40B5D419" w:rsidR="00824B16" w:rsidRPr="00B83745" w:rsidRDefault="00824B16" w:rsidP="3E96F2D9">
      <w:pPr>
        <w:pStyle w:val="ListParagraph"/>
        <w:numPr>
          <w:ilvl w:val="0"/>
          <w:numId w:val="44"/>
        </w:numPr>
        <w:spacing w:after="0"/>
      </w:pPr>
      <w:r>
        <w:t>ability to leverage funding, expertise</w:t>
      </w:r>
      <w:r w:rsidR="00B83745">
        <w:t xml:space="preserve"> and other resources </w:t>
      </w:r>
    </w:p>
    <w:p w14:paraId="12F7B424" w14:textId="07E60F4F" w:rsidR="0035109C" w:rsidRDefault="0035109C" w:rsidP="000A7DBA">
      <w:pPr>
        <w:pStyle w:val="ListParagraph"/>
        <w:numPr>
          <w:ilvl w:val="0"/>
          <w:numId w:val="44"/>
        </w:numPr>
        <w:spacing w:after="0"/>
      </w:pPr>
      <w:r>
        <w:t xml:space="preserve">vision for this </w:t>
      </w:r>
      <w:r w:rsidR="00EE7599">
        <w:t xml:space="preserve">infrastructure </w:t>
      </w:r>
      <w:r>
        <w:t xml:space="preserve">investment beyond the </w:t>
      </w:r>
      <w:r w:rsidR="00E5158B">
        <w:t>two-year</w:t>
      </w:r>
      <w:r>
        <w:t xml:space="preserve"> funding timeframe</w:t>
      </w:r>
      <w:r w:rsidR="00EE7599">
        <w:t>,</w:t>
      </w:r>
      <w:r>
        <w:t xml:space="preserve"> </w:t>
      </w:r>
    </w:p>
    <w:p w14:paraId="7FD573F2" w14:textId="18E7E062" w:rsidR="003F7A7B" w:rsidRDefault="004E7D43" w:rsidP="000A7DBA">
      <w:pPr>
        <w:pStyle w:val="ListParagraph"/>
        <w:numPr>
          <w:ilvl w:val="0"/>
          <w:numId w:val="44"/>
        </w:numPr>
        <w:spacing w:after="0"/>
      </w:pPr>
      <w:r>
        <w:t>NSW industry, Government agency and end-user linkages impact on NSW skills, advanced education and training</w:t>
      </w:r>
    </w:p>
    <w:p w14:paraId="6004160F" w14:textId="77777777" w:rsidR="009726EF" w:rsidRDefault="009726EF" w:rsidP="009726EF">
      <w:pPr>
        <w:pStyle w:val="ListParagraph"/>
        <w:spacing w:after="0"/>
        <w:ind w:left="360"/>
      </w:pPr>
    </w:p>
    <w:p w14:paraId="4C0DB8D1" w14:textId="5DE34695" w:rsidR="002A1434" w:rsidRPr="00306F95" w:rsidRDefault="002A1434" w:rsidP="002A1434">
      <w:pPr>
        <w:pStyle w:val="Heading1"/>
      </w:pPr>
      <w:r>
        <w:t xml:space="preserve">Appendix A – Tech Central Research and Innovation Infrastructure Fund Selection Criteria Responses </w:t>
      </w:r>
    </w:p>
    <w:p w14:paraId="6D32ABC1" w14:textId="2E210A5D" w:rsidR="00781500" w:rsidRPr="00634B5A" w:rsidRDefault="005C0890" w:rsidP="002A1434">
      <w:r>
        <w:t>Your proposal must respond to the following</w:t>
      </w:r>
      <w:r w:rsidR="00781500">
        <w:t xml:space="preserve"> </w:t>
      </w:r>
      <w:r w:rsidR="0070136E">
        <w:t>eight</w:t>
      </w:r>
      <w:r>
        <w:t xml:space="preserve"> questions.</w:t>
      </w:r>
    </w:p>
    <w:p w14:paraId="072C113F" w14:textId="3E24029E" w:rsidR="005C0890" w:rsidRPr="00CD5275" w:rsidRDefault="00F4118F" w:rsidP="3E96F2D9">
      <w:pPr>
        <w:pStyle w:val="Heading4"/>
        <w:rPr>
          <w:i w:val="0"/>
          <w:iCs w:val="0"/>
        </w:rPr>
      </w:pPr>
      <w:r w:rsidRPr="3E96F2D9">
        <w:rPr>
          <w:i w:val="0"/>
          <w:iCs w:val="0"/>
        </w:rPr>
        <w:t>Question 1.</w:t>
      </w:r>
    </w:p>
    <w:p w14:paraId="1BC367D3" w14:textId="5B4829CE" w:rsidR="000C128F" w:rsidRDefault="00F86875" w:rsidP="004B5F0E">
      <w:pPr>
        <w:rPr>
          <w:b/>
          <w:bCs/>
        </w:rPr>
      </w:pPr>
      <w:r w:rsidRPr="3E96F2D9">
        <w:rPr>
          <w:b/>
          <w:bCs/>
        </w:rPr>
        <w:t xml:space="preserve">Describe </w:t>
      </w:r>
      <w:r w:rsidR="000C128F" w:rsidRPr="3E96F2D9">
        <w:rPr>
          <w:b/>
          <w:bCs/>
        </w:rPr>
        <w:t xml:space="preserve">the proposed </w:t>
      </w:r>
      <w:r w:rsidR="007F5581" w:rsidRPr="3E96F2D9">
        <w:rPr>
          <w:b/>
          <w:bCs/>
        </w:rPr>
        <w:t xml:space="preserve">infrastructure </w:t>
      </w:r>
      <w:r w:rsidR="008849A8" w:rsidRPr="3E96F2D9">
        <w:rPr>
          <w:b/>
          <w:bCs/>
        </w:rPr>
        <w:t xml:space="preserve">to be delivered and </w:t>
      </w:r>
      <w:r w:rsidR="00F05A1E" w:rsidRPr="3E96F2D9">
        <w:rPr>
          <w:b/>
          <w:bCs/>
        </w:rPr>
        <w:t>the gap</w:t>
      </w:r>
      <w:r w:rsidR="003052A2" w:rsidRPr="3E96F2D9">
        <w:rPr>
          <w:b/>
          <w:bCs/>
        </w:rPr>
        <w:t>, barrier</w:t>
      </w:r>
      <w:r w:rsidR="00F05A1E" w:rsidRPr="3E96F2D9">
        <w:rPr>
          <w:b/>
          <w:bCs/>
        </w:rPr>
        <w:t xml:space="preserve"> or opportunity it </w:t>
      </w:r>
      <w:r w:rsidR="008849A8" w:rsidRPr="3E96F2D9">
        <w:rPr>
          <w:b/>
          <w:bCs/>
        </w:rPr>
        <w:t xml:space="preserve">will </w:t>
      </w:r>
      <w:r w:rsidR="00304512" w:rsidRPr="3E96F2D9">
        <w:rPr>
          <w:b/>
          <w:bCs/>
        </w:rPr>
        <w:t>address</w:t>
      </w:r>
      <w:r w:rsidR="00376853" w:rsidRPr="3E96F2D9">
        <w:rPr>
          <w:b/>
          <w:bCs/>
        </w:rPr>
        <w:t xml:space="preserve"> for the</w:t>
      </w:r>
      <w:r w:rsidR="000C128F" w:rsidRPr="3E96F2D9">
        <w:rPr>
          <w:b/>
          <w:bCs/>
        </w:rPr>
        <w:t xml:space="preserve"> </w:t>
      </w:r>
      <w:r w:rsidR="00BC0533" w:rsidRPr="3E96F2D9">
        <w:rPr>
          <w:b/>
          <w:bCs/>
        </w:rPr>
        <w:t xml:space="preserve">Tech Central </w:t>
      </w:r>
      <w:r w:rsidR="00376853" w:rsidRPr="3E96F2D9">
        <w:rPr>
          <w:b/>
          <w:bCs/>
        </w:rPr>
        <w:t>ecosystem</w:t>
      </w:r>
      <w:r w:rsidR="00FF4C3D" w:rsidRPr="3E96F2D9">
        <w:rPr>
          <w:b/>
          <w:bCs/>
        </w:rPr>
        <w:t>.</w:t>
      </w:r>
    </w:p>
    <w:p w14:paraId="162A1256" w14:textId="5E54CCCF" w:rsidR="00B10471" w:rsidRPr="00786F42" w:rsidRDefault="00B10471" w:rsidP="004B5F0E">
      <w:pPr>
        <w:rPr>
          <w:b/>
          <w:bCs/>
        </w:rPr>
      </w:pPr>
      <w:r w:rsidRPr="3E96F2D9">
        <w:rPr>
          <w:b/>
          <w:bCs/>
        </w:rPr>
        <w:t xml:space="preserve">Clearly state how much funding you are seeking </w:t>
      </w:r>
      <w:r w:rsidR="00BF076F" w:rsidRPr="3E96F2D9">
        <w:rPr>
          <w:b/>
          <w:bCs/>
        </w:rPr>
        <w:t xml:space="preserve">and how it will be used to deliver the proposed </w:t>
      </w:r>
      <w:r w:rsidR="00786F42" w:rsidRPr="3E96F2D9">
        <w:rPr>
          <w:b/>
          <w:bCs/>
        </w:rPr>
        <w:t xml:space="preserve">infrastructure. </w:t>
      </w:r>
    </w:p>
    <w:p w14:paraId="2994A6BB" w14:textId="00C82333" w:rsidR="00781500" w:rsidRDefault="00E10683" w:rsidP="3E96F2D9">
      <w:pPr>
        <w:spacing w:after="0"/>
        <w:rPr>
          <w:i/>
          <w:iCs/>
        </w:rPr>
      </w:pPr>
      <w:r>
        <w:t>This question will be assessed against the selection criterion 1</w:t>
      </w:r>
    </w:p>
    <w:p w14:paraId="411797B6" w14:textId="77777777" w:rsidR="00634B5A" w:rsidRPr="002A4814" w:rsidRDefault="00634B5A" w:rsidP="3E96F2D9">
      <w:pPr>
        <w:pBdr>
          <w:bottom w:val="single" w:sz="4" w:space="1" w:color="auto"/>
        </w:pBdr>
        <w:spacing w:after="0"/>
        <w:rPr>
          <w:i/>
          <w:iCs/>
        </w:rPr>
      </w:pPr>
    </w:p>
    <w:p w14:paraId="552F0E66" w14:textId="77777777" w:rsidR="00634B5A" w:rsidRDefault="00634B5A" w:rsidP="00E26FE7">
      <w:pPr>
        <w:pStyle w:val="Heading4"/>
      </w:pPr>
    </w:p>
    <w:p w14:paraId="169C7F91" w14:textId="796C9222" w:rsidR="00E26FE7" w:rsidRPr="00CD5275" w:rsidRDefault="00E26FE7" w:rsidP="3E96F2D9">
      <w:pPr>
        <w:pStyle w:val="Heading4"/>
        <w:rPr>
          <w:i w:val="0"/>
          <w:iCs w:val="0"/>
        </w:rPr>
      </w:pPr>
      <w:r w:rsidRPr="3E96F2D9">
        <w:rPr>
          <w:i w:val="0"/>
          <w:iCs w:val="0"/>
        </w:rPr>
        <w:t xml:space="preserve">Question </w:t>
      </w:r>
      <w:r w:rsidR="004B5F0E" w:rsidRPr="3E96F2D9">
        <w:rPr>
          <w:i w:val="0"/>
          <w:iCs w:val="0"/>
        </w:rPr>
        <w:t>2</w:t>
      </w:r>
      <w:r w:rsidRPr="3E96F2D9">
        <w:rPr>
          <w:i w:val="0"/>
          <w:iCs w:val="0"/>
        </w:rPr>
        <w:t>.</w:t>
      </w:r>
    </w:p>
    <w:p w14:paraId="45E5D9B6" w14:textId="25498448" w:rsidR="00DF478D" w:rsidRPr="00634B5A" w:rsidRDefault="00247C02" w:rsidP="00F4118F">
      <w:pPr>
        <w:rPr>
          <w:b/>
          <w:bCs/>
        </w:rPr>
      </w:pPr>
      <w:r w:rsidRPr="3E96F2D9">
        <w:rPr>
          <w:b/>
          <w:bCs/>
        </w:rPr>
        <w:t xml:space="preserve">Outline how the proposal </w:t>
      </w:r>
      <w:r w:rsidR="00E07F7E" w:rsidRPr="3E96F2D9">
        <w:rPr>
          <w:b/>
          <w:bCs/>
        </w:rPr>
        <w:t xml:space="preserve">will </w:t>
      </w:r>
      <w:r w:rsidR="007C5868" w:rsidRPr="3E96F2D9">
        <w:rPr>
          <w:b/>
          <w:bCs/>
        </w:rPr>
        <w:t xml:space="preserve">be integrated into Tech Central or </w:t>
      </w:r>
      <w:r w:rsidRPr="3E96F2D9">
        <w:rPr>
          <w:b/>
          <w:bCs/>
        </w:rPr>
        <w:t>align</w:t>
      </w:r>
      <w:r w:rsidR="007C5868" w:rsidRPr="3E96F2D9">
        <w:rPr>
          <w:b/>
          <w:bCs/>
        </w:rPr>
        <w:t xml:space="preserve"> with the dis</w:t>
      </w:r>
      <w:r w:rsidR="002A19D9" w:rsidRPr="3E96F2D9">
        <w:rPr>
          <w:b/>
          <w:bCs/>
        </w:rPr>
        <w:t>trict.</w:t>
      </w:r>
      <w:r w:rsidR="007C5868" w:rsidRPr="3E96F2D9">
        <w:rPr>
          <w:b/>
          <w:bCs/>
        </w:rPr>
        <w:t xml:space="preserve"> </w:t>
      </w:r>
      <w:r w:rsidRPr="3E96F2D9">
        <w:rPr>
          <w:b/>
          <w:bCs/>
        </w:rPr>
        <w:t xml:space="preserve"> </w:t>
      </w:r>
    </w:p>
    <w:p w14:paraId="2AA3CFAB" w14:textId="0A18FD6E" w:rsidR="00634B5A" w:rsidRPr="00634B5A" w:rsidRDefault="00634B5A" w:rsidP="3E96F2D9">
      <w:pPr>
        <w:spacing w:after="0"/>
        <w:rPr>
          <w:i/>
          <w:iCs/>
        </w:rPr>
      </w:pPr>
      <w:r>
        <w:t>This question will be assessed against the selection criteri</w:t>
      </w:r>
      <w:r w:rsidR="00EE7599">
        <w:t>a</w:t>
      </w:r>
      <w:r>
        <w:t xml:space="preserve"> 1</w:t>
      </w:r>
      <w:r w:rsidR="008674D0">
        <w:t xml:space="preserve"> and 2</w:t>
      </w:r>
      <w:r w:rsidR="007B6207">
        <w:t xml:space="preserve">, note alignment can be demonstrated </w:t>
      </w:r>
      <w:r w:rsidR="00674283">
        <w:t>in a number or ways including but not limited to:</w:t>
      </w:r>
      <w:r w:rsidR="007B6207">
        <w:t xml:space="preserve"> connections to Tech Central,</w:t>
      </w:r>
      <w:r w:rsidR="007A5BDF">
        <w:t xml:space="preserve"> </w:t>
      </w:r>
      <w:r w:rsidR="00572ED4">
        <w:t>targeted services to Tech Central communities,</w:t>
      </w:r>
      <w:r w:rsidR="007B6207">
        <w:t xml:space="preserve"> partners</w:t>
      </w:r>
      <w:r w:rsidR="00572ED4">
        <w:t xml:space="preserve">hips within Tech Central </w:t>
      </w:r>
      <w:r w:rsidR="00CB6D6C">
        <w:t xml:space="preserve">organisations </w:t>
      </w:r>
      <w:r w:rsidR="00572ED4">
        <w:t>and/or partial delivery</w:t>
      </w:r>
      <w:r w:rsidR="00CB6D6C">
        <w:t xml:space="preserve"> of the investment</w:t>
      </w:r>
      <w:r w:rsidR="00572ED4">
        <w:t xml:space="preserve"> </w:t>
      </w:r>
      <w:r w:rsidR="00674283">
        <w:t>within Tech Central</w:t>
      </w:r>
      <w:r w:rsidR="00EC5B48">
        <w:t xml:space="preserve">. </w:t>
      </w:r>
    </w:p>
    <w:p w14:paraId="4168D16D" w14:textId="77777777" w:rsidR="006D6C97" w:rsidRPr="009C02D7" w:rsidRDefault="006D6C97" w:rsidP="3E96F2D9">
      <w:pPr>
        <w:pBdr>
          <w:bottom w:val="single" w:sz="4" w:space="3" w:color="auto"/>
        </w:pBdr>
        <w:spacing w:after="0" w:line="240" w:lineRule="auto"/>
        <w:rPr>
          <w:i/>
          <w:iCs/>
        </w:rPr>
      </w:pPr>
    </w:p>
    <w:p w14:paraId="136B86D6" w14:textId="77777777" w:rsidR="009C02D7" w:rsidRDefault="009C02D7" w:rsidP="006D6C97">
      <w:pPr>
        <w:pStyle w:val="Heading4"/>
      </w:pPr>
    </w:p>
    <w:p w14:paraId="6D371CBC" w14:textId="25E66989" w:rsidR="006D6C97" w:rsidRPr="00CD5275" w:rsidRDefault="006D6C97" w:rsidP="3E96F2D9">
      <w:pPr>
        <w:pStyle w:val="Heading4"/>
        <w:spacing w:before="0"/>
        <w:rPr>
          <w:i w:val="0"/>
          <w:iCs w:val="0"/>
        </w:rPr>
      </w:pPr>
      <w:r w:rsidRPr="3E96F2D9">
        <w:rPr>
          <w:i w:val="0"/>
          <w:iCs w:val="0"/>
        </w:rPr>
        <w:t>Question 3.</w:t>
      </w:r>
    </w:p>
    <w:p w14:paraId="3821905E" w14:textId="0FD4A156" w:rsidR="006D6C97" w:rsidRPr="00A94DB4" w:rsidRDefault="006D6C97" w:rsidP="00E83314">
      <w:pPr>
        <w:rPr>
          <w:b/>
          <w:bCs/>
        </w:rPr>
      </w:pPr>
      <w:r w:rsidRPr="3E96F2D9">
        <w:rPr>
          <w:b/>
          <w:bCs/>
        </w:rPr>
        <w:t>Describe the benefits of the</w:t>
      </w:r>
      <w:r w:rsidR="00B350EA" w:rsidRPr="3E96F2D9">
        <w:rPr>
          <w:b/>
          <w:bCs/>
        </w:rPr>
        <w:t xml:space="preserve"> proposed investment </w:t>
      </w:r>
      <w:r w:rsidRPr="3E96F2D9">
        <w:rPr>
          <w:b/>
          <w:bCs/>
        </w:rPr>
        <w:t>for NSW</w:t>
      </w:r>
      <w:r w:rsidR="00EC5B48" w:rsidRPr="3E96F2D9">
        <w:rPr>
          <w:b/>
          <w:bCs/>
        </w:rPr>
        <w:t>.</w:t>
      </w:r>
      <w:r w:rsidR="00A6772E" w:rsidRPr="3E96F2D9">
        <w:rPr>
          <w:b/>
          <w:bCs/>
        </w:rPr>
        <w:t xml:space="preserve"> Are</w:t>
      </w:r>
      <w:r w:rsidR="00B350EA" w:rsidRPr="3E96F2D9">
        <w:rPr>
          <w:b/>
          <w:bCs/>
        </w:rPr>
        <w:t xml:space="preserve"> there </w:t>
      </w:r>
      <w:r w:rsidR="007A5BDF" w:rsidRPr="3E96F2D9">
        <w:rPr>
          <w:b/>
          <w:bCs/>
        </w:rPr>
        <w:t>environmental, social or other economic</w:t>
      </w:r>
      <w:r w:rsidR="00B350EA" w:rsidRPr="3E96F2D9">
        <w:rPr>
          <w:b/>
          <w:bCs/>
        </w:rPr>
        <w:t xml:space="preserve"> benefits</w:t>
      </w:r>
      <w:r w:rsidR="005D2788" w:rsidRPr="3E96F2D9">
        <w:rPr>
          <w:b/>
          <w:bCs/>
        </w:rPr>
        <w:t xml:space="preserve"> to this investment that </w:t>
      </w:r>
      <w:r w:rsidRPr="3E96F2D9">
        <w:rPr>
          <w:b/>
          <w:bCs/>
        </w:rPr>
        <w:t>align with the NSW Government Premier’s Priorities</w:t>
      </w:r>
      <w:r w:rsidR="007A5BDF" w:rsidRPr="3E96F2D9">
        <w:rPr>
          <w:b/>
          <w:bCs/>
        </w:rPr>
        <w:t>?</w:t>
      </w:r>
    </w:p>
    <w:p w14:paraId="2FA837C1" w14:textId="2D6524A1" w:rsidR="00E06EEB" w:rsidRPr="00A94DB4" w:rsidRDefault="006D6C97" w:rsidP="00E83314">
      <w:r w:rsidRPr="3E96F2D9">
        <w:rPr>
          <w:b/>
          <w:bCs/>
        </w:rPr>
        <w:t>Note</w:t>
      </w:r>
      <w:r>
        <w:t xml:space="preserve"> that in response to this question you</w:t>
      </w:r>
      <w:r w:rsidR="00EC2D7A">
        <w:t xml:space="preserve"> </w:t>
      </w:r>
      <w:r w:rsidR="00E06EEB">
        <w:t>should</w:t>
      </w:r>
      <w:r w:rsidR="00EC2D7A">
        <w:t xml:space="preserve"> reference</w:t>
      </w:r>
      <w:r w:rsidR="00481D25">
        <w:t xml:space="preserve"> </w:t>
      </w:r>
      <w:hyperlink r:id="rId15">
        <w:r w:rsidR="00E06EEB" w:rsidRPr="3E96F2D9">
          <w:rPr>
            <w:rStyle w:val="Hyperlink"/>
          </w:rPr>
          <w:t>NSW Government Premier’s Priorities</w:t>
        </w:r>
      </w:hyperlink>
      <w:r w:rsidR="00600C4C">
        <w:t xml:space="preserve"> and </w:t>
      </w:r>
      <w:r w:rsidR="0067359F">
        <w:t>Tech Central industry and research strengths (see Eligibility Criteria).</w:t>
      </w:r>
    </w:p>
    <w:p w14:paraId="435A844A" w14:textId="10B5936F" w:rsidR="00A94DB4" w:rsidRDefault="00A94DB4" w:rsidP="3E96F2D9">
      <w:pPr>
        <w:pBdr>
          <w:bottom w:val="single" w:sz="4" w:space="1" w:color="auto"/>
        </w:pBdr>
        <w:spacing w:after="0"/>
        <w:jc w:val="both"/>
        <w:rPr>
          <w:i/>
          <w:iCs/>
        </w:rPr>
      </w:pPr>
      <w:r>
        <w:t xml:space="preserve">This question will be assessed against the selection criterion </w:t>
      </w:r>
      <w:r w:rsidR="00A937C3">
        <w:t>3</w:t>
      </w:r>
    </w:p>
    <w:p w14:paraId="34A70068" w14:textId="77777777" w:rsidR="00A94DB4" w:rsidRPr="00A94DB4" w:rsidRDefault="00A94DB4" w:rsidP="3E96F2D9">
      <w:pPr>
        <w:pBdr>
          <w:bottom w:val="single" w:sz="4" w:space="1" w:color="auto"/>
        </w:pBdr>
        <w:spacing w:after="0"/>
        <w:jc w:val="both"/>
        <w:rPr>
          <w:i/>
          <w:iCs/>
        </w:rPr>
      </w:pPr>
    </w:p>
    <w:p w14:paraId="31316831" w14:textId="77777777" w:rsidR="00A94DB4" w:rsidRDefault="00A94DB4" w:rsidP="00A94DB4">
      <w:pPr>
        <w:pStyle w:val="Heading4"/>
        <w:spacing w:before="0"/>
      </w:pPr>
    </w:p>
    <w:p w14:paraId="1411A9FA" w14:textId="0291DF55" w:rsidR="009E5A26" w:rsidRPr="00CD5275" w:rsidRDefault="009E5A26" w:rsidP="3E96F2D9">
      <w:pPr>
        <w:pStyle w:val="Heading4"/>
        <w:spacing w:before="0"/>
        <w:rPr>
          <w:i w:val="0"/>
          <w:iCs w:val="0"/>
        </w:rPr>
      </w:pPr>
      <w:r w:rsidRPr="3E96F2D9">
        <w:rPr>
          <w:i w:val="0"/>
          <w:iCs w:val="0"/>
        </w:rPr>
        <w:t xml:space="preserve">Question </w:t>
      </w:r>
      <w:r w:rsidR="009C02D7" w:rsidRPr="3E96F2D9">
        <w:rPr>
          <w:i w:val="0"/>
          <w:iCs w:val="0"/>
        </w:rPr>
        <w:t>4</w:t>
      </w:r>
      <w:r w:rsidRPr="3E96F2D9">
        <w:rPr>
          <w:i w:val="0"/>
          <w:iCs w:val="0"/>
        </w:rPr>
        <w:t>.</w:t>
      </w:r>
    </w:p>
    <w:p w14:paraId="25D1080D" w14:textId="339BB152" w:rsidR="008201DD" w:rsidRPr="00A94DB4" w:rsidRDefault="009E5A26" w:rsidP="009C02D7">
      <w:pPr>
        <w:rPr>
          <w:b/>
          <w:bCs/>
        </w:rPr>
      </w:pPr>
      <w:r w:rsidRPr="3E96F2D9">
        <w:rPr>
          <w:b/>
          <w:bCs/>
        </w:rPr>
        <w:t>Describe</w:t>
      </w:r>
      <w:r w:rsidR="009C02D7" w:rsidRPr="3E96F2D9">
        <w:rPr>
          <w:b/>
          <w:bCs/>
        </w:rPr>
        <w:t xml:space="preserve"> your track record of current facilities, projects or similar work/collaborations</w:t>
      </w:r>
      <w:r w:rsidR="003B1DC3" w:rsidRPr="3E96F2D9">
        <w:rPr>
          <w:b/>
          <w:bCs/>
        </w:rPr>
        <w:t xml:space="preserve"> AND/OR your specific expertise</w:t>
      </w:r>
      <w:r w:rsidR="00A71EF4" w:rsidRPr="3E96F2D9">
        <w:rPr>
          <w:b/>
          <w:bCs/>
        </w:rPr>
        <w:t xml:space="preserve"> or industry experience</w:t>
      </w:r>
      <w:r w:rsidR="003B1DC3" w:rsidRPr="3E96F2D9">
        <w:rPr>
          <w:b/>
          <w:bCs/>
        </w:rPr>
        <w:t xml:space="preserve"> that </w:t>
      </w:r>
      <w:r w:rsidR="00A71EF4" w:rsidRPr="3E96F2D9">
        <w:rPr>
          <w:b/>
          <w:bCs/>
        </w:rPr>
        <w:t xml:space="preserve">makes you uniquely qualified to lead this </w:t>
      </w:r>
      <w:r w:rsidR="00481D25" w:rsidRPr="3E96F2D9">
        <w:rPr>
          <w:b/>
          <w:bCs/>
        </w:rPr>
        <w:t xml:space="preserve">public </w:t>
      </w:r>
      <w:r w:rsidR="00DE0356" w:rsidRPr="3E96F2D9">
        <w:rPr>
          <w:b/>
          <w:bCs/>
        </w:rPr>
        <w:t>infrastructure investment for the Tech Central ecosystem</w:t>
      </w:r>
      <w:r w:rsidR="00E83314" w:rsidRPr="3E96F2D9">
        <w:rPr>
          <w:b/>
          <w:bCs/>
        </w:rPr>
        <w:t>.</w:t>
      </w:r>
      <w:r w:rsidR="00A71EF4" w:rsidRPr="3E96F2D9">
        <w:rPr>
          <w:b/>
          <w:bCs/>
        </w:rPr>
        <w:t xml:space="preserve"> </w:t>
      </w:r>
      <w:r w:rsidR="009B09B9" w:rsidRPr="3E96F2D9">
        <w:rPr>
          <w:b/>
          <w:bCs/>
        </w:rPr>
        <w:t xml:space="preserve"> </w:t>
      </w:r>
    </w:p>
    <w:p w14:paraId="53990E56" w14:textId="26BCB20F" w:rsidR="00D86785" w:rsidRDefault="00A94DB4" w:rsidP="3E96F2D9">
      <w:pPr>
        <w:pBdr>
          <w:bottom w:val="single" w:sz="4" w:space="1" w:color="auto"/>
        </w:pBdr>
        <w:jc w:val="both"/>
      </w:pPr>
      <w:r>
        <w:t xml:space="preserve">This question will be assessed against the selection criterion </w:t>
      </w:r>
      <w:r w:rsidR="00481D25">
        <w:t>4</w:t>
      </w:r>
    </w:p>
    <w:p w14:paraId="1919CAEC" w14:textId="77777777" w:rsidR="00D86785" w:rsidRPr="00D86785" w:rsidRDefault="00D86785" w:rsidP="3E96F2D9">
      <w:pPr>
        <w:pBdr>
          <w:bottom w:val="single" w:sz="4" w:space="1" w:color="auto"/>
        </w:pBdr>
        <w:jc w:val="both"/>
      </w:pPr>
    </w:p>
    <w:p w14:paraId="3D8010FE" w14:textId="77777777" w:rsidR="007909A6" w:rsidRPr="001F5775" w:rsidRDefault="007909A6" w:rsidP="008201DD">
      <w:pPr>
        <w:pStyle w:val="Heading4"/>
        <w:rPr>
          <w:i w:val="0"/>
          <w:iCs w:val="0"/>
        </w:rPr>
      </w:pPr>
    </w:p>
    <w:p w14:paraId="3065567E" w14:textId="14348286" w:rsidR="008201DD" w:rsidRPr="00CD5275" w:rsidRDefault="008201DD" w:rsidP="3E96F2D9">
      <w:pPr>
        <w:pStyle w:val="Heading4"/>
        <w:rPr>
          <w:i w:val="0"/>
          <w:iCs w:val="0"/>
        </w:rPr>
      </w:pPr>
      <w:r w:rsidRPr="3E96F2D9">
        <w:rPr>
          <w:i w:val="0"/>
          <w:iCs w:val="0"/>
        </w:rPr>
        <w:t>Question 5.</w:t>
      </w:r>
    </w:p>
    <w:p w14:paraId="53009F9D" w14:textId="7C936EAD" w:rsidR="008201DD" w:rsidRDefault="008201DD" w:rsidP="009C02D7">
      <w:pPr>
        <w:rPr>
          <w:b/>
          <w:bCs/>
        </w:rPr>
      </w:pPr>
      <w:r w:rsidRPr="3E96F2D9">
        <w:rPr>
          <w:b/>
          <w:bCs/>
        </w:rPr>
        <w:t>Explain how you will support and/or grow the ecosystem to translate research and innovation into commercial outcomes and drive research and innovation excellence, industry access, collaboration and economic outcomes, increasing NSW’s global competitiveness within the Tech Central corridor</w:t>
      </w:r>
      <w:r w:rsidR="009032E1" w:rsidRPr="3E96F2D9">
        <w:rPr>
          <w:b/>
          <w:bCs/>
        </w:rPr>
        <w:t xml:space="preserve">. </w:t>
      </w:r>
      <w:r w:rsidR="00692CD5" w:rsidRPr="3E96F2D9">
        <w:rPr>
          <w:b/>
          <w:bCs/>
        </w:rPr>
        <w:t>Outline your approach to supporting open access to your proposed infrastructure including any service offering models and equitable access considerations.</w:t>
      </w:r>
    </w:p>
    <w:p w14:paraId="4CEFA225" w14:textId="2DF31487" w:rsidR="0015617B" w:rsidRPr="0015617B" w:rsidRDefault="0015617B" w:rsidP="3E96F2D9">
      <w:pPr>
        <w:spacing w:after="0"/>
        <w:rPr>
          <w:i/>
          <w:iCs/>
        </w:rPr>
      </w:pPr>
      <w:r>
        <w:t>This question will be assessed against the selection criter</w:t>
      </w:r>
      <w:r w:rsidR="00EE7599">
        <w:t>ia</w:t>
      </w:r>
      <w:r>
        <w:t xml:space="preserve"> </w:t>
      </w:r>
      <w:r w:rsidR="002A19D9">
        <w:t>5</w:t>
      </w:r>
      <w:r w:rsidR="009032E1">
        <w:t xml:space="preserve"> and 6</w:t>
      </w:r>
      <w:r w:rsidR="000F6876">
        <w:t xml:space="preserve">, you may also refer to </w:t>
      </w:r>
      <w:r w:rsidR="000A5800">
        <w:t xml:space="preserve">open access considerations listed under “Funding and Proposal Delivery” of this document for </w:t>
      </w:r>
      <w:r w:rsidR="004E7761">
        <w:t>guidance.</w:t>
      </w:r>
    </w:p>
    <w:p w14:paraId="1FF53501" w14:textId="4F3BACA1" w:rsidR="008201DD" w:rsidRPr="00A94DB4" w:rsidRDefault="008201DD" w:rsidP="007909A6">
      <w:pPr>
        <w:pBdr>
          <w:bottom w:val="single" w:sz="4" w:space="1" w:color="auto"/>
        </w:pBdr>
        <w:rPr>
          <w:b/>
          <w:bCs/>
        </w:rPr>
      </w:pPr>
    </w:p>
    <w:p w14:paraId="027A9A45" w14:textId="77777777" w:rsidR="00CD5275" w:rsidRPr="00B83745" w:rsidRDefault="00CD5275" w:rsidP="3E96F2D9">
      <w:pPr>
        <w:pStyle w:val="Heading4"/>
        <w:rPr>
          <w:i w:val="0"/>
          <w:iCs w:val="0"/>
          <w:sz w:val="6"/>
          <w:szCs w:val="6"/>
        </w:rPr>
      </w:pPr>
    </w:p>
    <w:p w14:paraId="026E86AC" w14:textId="64649A26" w:rsidR="00590F31" w:rsidRPr="001A076C" w:rsidRDefault="00590F31" w:rsidP="3E96F2D9">
      <w:pPr>
        <w:pStyle w:val="Heading4"/>
        <w:rPr>
          <w:i w:val="0"/>
          <w:iCs w:val="0"/>
        </w:rPr>
      </w:pPr>
      <w:r w:rsidRPr="3E96F2D9">
        <w:rPr>
          <w:i w:val="0"/>
          <w:iCs w:val="0"/>
        </w:rPr>
        <w:t>Question 6.</w:t>
      </w:r>
    </w:p>
    <w:p w14:paraId="2093A477" w14:textId="28AF0F26" w:rsidR="001A076C" w:rsidRDefault="001A076C" w:rsidP="001A076C">
      <w:pPr>
        <w:pBdr>
          <w:bottom w:val="single" w:sz="4" w:space="1" w:color="auto"/>
        </w:pBdr>
        <w:rPr>
          <w:b/>
          <w:bCs/>
        </w:rPr>
      </w:pPr>
      <w:r w:rsidRPr="3E96F2D9">
        <w:rPr>
          <w:b/>
          <w:bCs/>
        </w:rPr>
        <w:t>Please list all partners to the proposal and include their funding and/or in-kind contributions. Please describe what functions and/or role they will have.</w:t>
      </w:r>
    </w:p>
    <w:p w14:paraId="1B8FEB1D" w14:textId="6D878A69" w:rsidR="00B83745" w:rsidRPr="00B83745" w:rsidRDefault="00B83745" w:rsidP="001A076C">
      <w:pPr>
        <w:pBdr>
          <w:bottom w:val="single" w:sz="4" w:space="1" w:color="auto"/>
        </w:pBdr>
      </w:pPr>
      <w:r>
        <w:t>This question will be assessed against the section criterion 7</w:t>
      </w:r>
    </w:p>
    <w:p w14:paraId="0DAE83CC" w14:textId="77777777" w:rsidR="001A076C" w:rsidRPr="001A076C" w:rsidRDefault="001A076C" w:rsidP="3E96F2D9">
      <w:pPr>
        <w:pBdr>
          <w:bottom w:val="single" w:sz="4" w:space="1" w:color="auto"/>
        </w:pBdr>
        <w:rPr>
          <w:i/>
          <w:iCs/>
          <w:sz w:val="8"/>
          <w:szCs w:val="8"/>
          <w:u w:val="single"/>
        </w:rPr>
      </w:pPr>
    </w:p>
    <w:p w14:paraId="315CC04D" w14:textId="77777777" w:rsidR="0070136E" w:rsidRPr="00CD5275" w:rsidRDefault="0070136E" w:rsidP="3E96F2D9">
      <w:pPr>
        <w:pStyle w:val="Heading4"/>
        <w:rPr>
          <w:i w:val="0"/>
          <w:iCs w:val="0"/>
        </w:rPr>
      </w:pPr>
      <w:r w:rsidRPr="3E96F2D9">
        <w:rPr>
          <w:i w:val="0"/>
          <w:iCs w:val="0"/>
        </w:rPr>
        <w:t>Question 7.</w:t>
      </w:r>
    </w:p>
    <w:p w14:paraId="5BA6FD61" w14:textId="77777777" w:rsidR="001A076C" w:rsidRPr="00A94DB4" w:rsidRDefault="001A076C" w:rsidP="001A076C">
      <w:pPr>
        <w:rPr>
          <w:b/>
          <w:bCs/>
        </w:rPr>
      </w:pPr>
      <w:r w:rsidRPr="3E96F2D9">
        <w:rPr>
          <w:b/>
          <w:bCs/>
        </w:rPr>
        <w:t xml:space="preserve">Describe your linkages with industry, research and governments sectors, Tech Central ecosystem and end-users. </w:t>
      </w:r>
    </w:p>
    <w:p w14:paraId="30536807" w14:textId="77777777" w:rsidR="001A076C" w:rsidRPr="00A94DB4" w:rsidRDefault="001A076C" w:rsidP="3E96F2D9">
      <w:pPr>
        <w:rPr>
          <w:i/>
          <w:iCs/>
        </w:rPr>
      </w:pPr>
      <w:r>
        <w:t>Applicants should demonstrate that they:</w:t>
      </w:r>
    </w:p>
    <w:p w14:paraId="0ACA9CB4" w14:textId="77777777" w:rsidR="001A076C" w:rsidRPr="00B654C3" w:rsidRDefault="001A076C" w:rsidP="3E96F2D9">
      <w:pPr>
        <w:pStyle w:val="ListParagraph"/>
        <w:numPr>
          <w:ilvl w:val="0"/>
          <w:numId w:val="20"/>
        </w:numPr>
        <w:rPr>
          <w:i/>
          <w:iCs/>
        </w:rPr>
      </w:pPr>
      <w:r>
        <w:t>have meaningful relationships with NSW Government agencies, universities, research organisations, companies and other infrastructure in NSW</w:t>
      </w:r>
    </w:p>
    <w:p w14:paraId="19EA55CC" w14:textId="77777777" w:rsidR="001A076C" w:rsidRPr="00A94DB4" w:rsidRDefault="001A076C" w:rsidP="3E96F2D9">
      <w:pPr>
        <w:pStyle w:val="ListParagraph"/>
        <w:numPr>
          <w:ilvl w:val="0"/>
          <w:numId w:val="20"/>
        </w:numPr>
        <w:rPr>
          <w:i/>
          <w:iCs/>
        </w:rPr>
      </w:pPr>
      <w:r>
        <w:t>contribute to NSW skills, advanced education and training.</w:t>
      </w:r>
    </w:p>
    <w:p w14:paraId="4DEA339F" w14:textId="77777777" w:rsidR="001A076C" w:rsidRPr="00910C0C" w:rsidRDefault="001A076C" w:rsidP="3E96F2D9">
      <w:pPr>
        <w:pStyle w:val="ListParagraph"/>
        <w:numPr>
          <w:ilvl w:val="0"/>
          <w:numId w:val="20"/>
        </w:numPr>
        <w:rPr>
          <w:i/>
          <w:iCs/>
        </w:rPr>
      </w:pPr>
      <w:r>
        <w:t>can leverage these relationships to support research development and translation in NSW, Australia and internationally</w:t>
      </w:r>
    </w:p>
    <w:p w14:paraId="2CCB43AA" w14:textId="12840384" w:rsidR="001A076C" w:rsidRPr="00A94DB4" w:rsidRDefault="001A076C" w:rsidP="001A076C">
      <w:pPr>
        <w:spacing w:after="0"/>
        <w:rPr>
          <w:b/>
          <w:bCs/>
        </w:rPr>
      </w:pPr>
      <w:r>
        <w:t xml:space="preserve">This question will be assessed against the selection criteria 4 and </w:t>
      </w:r>
      <w:r w:rsidR="000D4485">
        <w:t>9</w:t>
      </w:r>
      <w:r>
        <w:t xml:space="preserve"> </w:t>
      </w:r>
    </w:p>
    <w:p w14:paraId="59301B4A" w14:textId="77777777" w:rsidR="0070136E" w:rsidRDefault="0070136E" w:rsidP="3E96F2D9">
      <w:pPr>
        <w:pStyle w:val="Heading4"/>
        <w:pBdr>
          <w:bottom w:val="single" w:sz="4" w:space="1" w:color="auto"/>
        </w:pBdr>
        <w:rPr>
          <w:i w:val="0"/>
          <w:iCs w:val="0"/>
        </w:rPr>
      </w:pPr>
    </w:p>
    <w:p w14:paraId="4EA26148" w14:textId="23AF997B" w:rsidR="00DE0356" w:rsidRPr="00CD5275" w:rsidRDefault="00DE0356" w:rsidP="3E96F2D9">
      <w:pPr>
        <w:pStyle w:val="Heading4"/>
        <w:rPr>
          <w:i w:val="0"/>
          <w:iCs w:val="0"/>
        </w:rPr>
      </w:pPr>
      <w:r w:rsidRPr="3E96F2D9">
        <w:rPr>
          <w:i w:val="0"/>
          <w:iCs w:val="0"/>
        </w:rPr>
        <w:t xml:space="preserve">Question </w:t>
      </w:r>
      <w:r w:rsidR="0070136E" w:rsidRPr="3E96F2D9">
        <w:rPr>
          <w:i w:val="0"/>
          <w:iCs w:val="0"/>
        </w:rPr>
        <w:t>8</w:t>
      </w:r>
      <w:r w:rsidRPr="3E96F2D9">
        <w:rPr>
          <w:i w:val="0"/>
          <w:iCs w:val="0"/>
        </w:rPr>
        <w:t>.</w:t>
      </w:r>
    </w:p>
    <w:p w14:paraId="464749AD" w14:textId="31D356F4" w:rsidR="00EE7599" w:rsidRDefault="00DE0356" w:rsidP="00DE0356">
      <w:pPr>
        <w:rPr>
          <w:b/>
          <w:bCs/>
        </w:rPr>
      </w:pPr>
      <w:r w:rsidRPr="3E96F2D9">
        <w:rPr>
          <w:b/>
          <w:bCs/>
        </w:rPr>
        <w:t xml:space="preserve">Describe your </w:t>
      </w:r>
      <w:r w:rsidR="00692CD5" w:rsidRPr="3E96F2D9">
        <w:rPr>
          <w:b/>
          <w:bCs/>
        </w:rPr>
        <w:t xml:space="preserve">vision for this infrastructure investment post the </w:t>
      </w:r>
      <w:r w:rsidR="002E7578" w:rsidRPr="3E96F2D9">
        <w:rPr>
          <w:b/>
          <w:bCs/>
        </w:rPr>
        <w:t>two-year</w:t>
      </w:r>
      <w:r w:rsidR="00692CD5" w:rsidRPr="3E96F2D9">
        <w:rPr>
          <w:b/>
          <w:bCs/>
        </w:rPr>
        <w:t xml:space="preserve"> funding window. How will this investment be sustained into the future and how might your offerings change to accommodate this investment?</w:t>
      </w:r>
    </w:p>
    <w:p w14:paraId="646D53B2" w14:textId="55243BD4" w:rsidR="00B546FA" w:rsidRPr="00534F2D" w:rsidRDefault="00EE7599" w:rsidP="00534F2D">
      <w:pPr>
        <w:sectPr w:rsidR="00B546FA" w:rsidRPr="00534F2D" w:rsidSect="00221750">
          <w:headerReference w:type="even" r:id="rId16"/>
          <w:headerReference w:type="default" r:id="rId17"/>
          <w:footerReference w:type="even" r:id="rId18"/>
          <w:footerReference w:type="default" r:id="rId19"/>
          <w:headerReference w:type="first" r:id="rId20"/>
          <w:footerReference w:type="first" r:id="rId21"/>
          <w:pgSz w:w="11906" w:h="16838"/>
          <w:pgMar w:top="1440" w:right="1274" w:bottom="1440" w:left="1440" w:header="709" w:footer="397" w:gutter="0"/>
          <w:cols w:space="708"/>
          <w:docGrid w:linePitch="360"/>
        </w:sectPr>
      </w:pPr>
      <w:bookmarkStart w:id="1" w:name="_Hlk105596852"/>
      <w:r>
        <w:t xml:space="preserve">This question will be assessed against the section criterion </w:t>
      </w:r>
      <w:bookmarkEnd w:id="1"/>
      <w:r w:rsidR="000D4485">
        <w:t>8</w:t>
      </w:r>
    </w:p>
    <w:p w14:paraId="05B89569" w14:textId="551352E7" w:rsidR="00B926E6" w:rsidRPr="00306F95" w:rsidRDefault="006F190B" w:rsidP="005419FB">
      <w:pPr>
        <w:pStyle w:val="Heading1"/>
      </w:pPr>
      <w:r w:rsidRPr="00306F95">
        <w:lastRenderedPageBreak/>
        <w:t xml:space="preserve">Appendix B – </w:t>
      </w:r>
      <w:r w:rsidR="00792F53" w:rsidRPr="00306F95">
        <w:t>Tech Central Research and Innovation Infrastructure Fund</w:t>
      </w:r>
      <w:r w:rsidR="00E804DB" w:rsidRPr="00306F95">
        <w:t xml:space="preserve"> </w:t>
      </w:r>
      <w:r w:rsidR="003A2D9A" w:rsidRPr="00306F95">
        <w:t>Proposal cover sheet</w:t>
      </w:r>
      <w:r w:rsidRPr="00306F95">
        <w:t xml:space="preserve"> </w:t>
      </w:r>
    </w:p>
    <w:p w14:paraId="5F5BBF71" w14:textId="00C1ED4E" w:rsidR="00046072" w:rsidRDefault="00981800" w:rsidP="00330467">
      <w:pPr>
        <w:spacing w:after="0"/>
      </w:pPr>
      <w:r w:rsidRPr="00306F95">
        <w:t xml:space="preserve">Please </w:t>
      </w:r>
      <w:r w:rsidR="00046072" w:rsidRPr="00306F95">
        <w:t xml:space="preserve">submit this </w:t>
      </w:r>
      <w:r w:rsidR="005419FB" w:rsidRPr="00306F95">
        <w:t xml:space="preserve">cover </w:t>
      </w:r>
      <w:r w:rsidRPr="00306F95">
        <w:t>sheet with your proposal</w:t>
      </w:r>
      <w:r w:rsidR="0060267E" w:rsidRPr="00306F95">
        <w:t>.</w:t>
      </w:r>
    </w:p>
    <w:p w14:paraId="61F7FA93" w14:textId="77777777" w:rsidR="00330467" w:rsidRPr="00330467" w:rsidRDefault="00330467" w:rsidP="00330467">
      <w:pPr>
        <w:spacing w:after="0"/>
        <w:rPr>
          <w:sz w:val="2"/>
          <w:szCs w:val="2"/>
        </w:rPr>
      </w:pPr>
    </w:p>
    <w:tbl>
      <w:tblPr>
        <w:tblStyle w:val="TableGrid"/>
        <w:tblW w:w="0" w:type="auto"/>
        <w:tblLook w:val="04A0" w:firstRow="1" w:lastRow="0" w:firstColumn="1" w:lastColumn="0" w:noHBand="0" w:noVBand="1"/>
      </w:tblPr>
      <w:tblGrid>
        <w:gridCol w:w="436"/>
        <w:gridCol w:w="8580"/>
      </w:tblGrid>
      <w:tr w:rsidR="00AC52E7" w:rsidRPr="00306F95" w14:paraId="76C4B7D0" w14:textId="77777777" w:rsidTr="00511C93">
        <w:tc>
          <w:tcPr>
            <w:tcW w:w="9016" w:type="dxa"/>
            <w:gridSpan w:val="2"/>
            <w:shd w:val="clear" w:color="auto" w:fill="D9E2F3" w:themeFill="accent1" w:themeFillTint="33"/>
          </w:tcPr>
          <w:p w14:paraId="3939BAEC" w14:textId="4614C7A2" w:rsidR="00AC52E7" w:rsidRPr="00306F95" w:rsidRDefault="00412E44" w:rsidP="00B926E6">
            <w:pPr>
              <w:rPr>
                <w:b/>
                <w:bCs/>
              </w:rPr>
            </w:pPr>
            <w:r w:rsidRPr="00306F95">
              <w:rPr>
                <w:b/>
                <w:bCs/>
              </w:rPr>
              <w:t xml:space="preserve">1. </w:t>
            </w:r>
            <w:r w:rsidR="00E6683F" w:rsidRPr="00306F95">
              <w:rPr>
                <w:b/>
                <w:bCs/>
              </w:rPr>
              <w:t>Applicant</w:t>
            </w:r>
            <w:r w:rsidR="00AC52E7" w:rsidRPr="00306F95">
              <w:rPr>
                <w:b/>
                <w:bCs/>
              </w:rPr>
              <w:t xml:space="preserve"> type</w:t>
            </w:r>
          </w:p>
        </w:tc>
      </w:tr>
      <w:tr w:rsidR="00E91299" w:rsidRPr="00306F95" w14:paraId="6005A35C" w14:textId="77777777" w:rsidTr="00E81D24">
        <w:sdt>
          <w:sdtPr>
            <w:id w:val="-1801057260"/>
            <w14:checkbox>
              <w14:checked w14:val="0"/>
              <w14:checkedState w14:val="2612" w14:font="MS Gothic"/>
              <w14:uncheckedState w14:val="2610" w14:font="MS Gothic"/>
            </w14:checkbox>
          </w:sdtPr>
          <w:sdtEndPr/>
          <w:sdtContent>
            <w:tc>
              <w:tcPr>
                <w:tcW w:w="436" w:type="dxa"/>
              </w:tcPr>
              <w:p w14:paraId="73CC9CB9" w14:textId="4B45FE40" w:rsidR="00E91299" w:rsidRPr="00306F95" w:rsidRDefault="00AC52E7" w:rsidP="00B926E6">
                <w:r w:rsidRPr="00306F95">
                  <w:rPr>
                    <w:rFonts w:ascii="MS Gothic" w:eastAsia="MS Gothic" w:hAnsi="MS Gothic" w:hint="eastAsia"/>
                  </w:rPr>
                  <w:t>☐</w:t>
                </w:r>
              </w:p>
            </w:tc>
          </w:sdtContent>
        </w:sdt>
        <w:tc>
          <w:tcPr>
            <w:tcW w:w="8580" w:type="dxa"/>
          </w:tcPr>
          <w:p w14:paraId="0BA55048" w14:textId="5148B0D0" w:rsidR="00E91299" w:rsidRPr="00306F95" w:rsidRDefault="00E81D24" w:rsidP="00E81D24">
            <w:r w:rsidRPr="00306F95">
              <w:t>(a) NSW university</w:t>
            </w:r>
            <w:r w:rsidR="008674D8" w:rsidRPr="00306F95">
              <w:t>,</w:t>
            </w:r>
          </w:p>
        </w:tc>
      </w:tr>
      <w:tr w:rsidR="00E91299" w:rsidRPr="00306F95" w14:paraId="1DE86A92" w14:textId="77777777" w:rsidTr="00E81D24">
        <w:trPr>
          <w:trHeight w:val="283"/>
        </w:trPr>
        <w:sdt>
          <w:sdtPr>
            <w:id w:val="-1340691316"/>
            <w14:checkbox>
              <w14:checked w14:val="0"/>
              <w14:checkedState w14:val="2612" w14:font="MS Gothic"/>
              <w14:uncheckedState w14:val="2610" w14:font="MS Gothic"/>
            </w14:checkbox>
          </w:sdtPr>
          <w:sdtEndPr/>
          <w:sdtContent>
            <w:tc>
              <w:tcPr>
                <w:tcW w:w="436" w:type="dxa"/>
              </w:tcPr>
              <w:p w14:paraId="5358EC05" w14:textId="169984EF" w:rsidR="00E91299" w:rsidRPr="00306F95" w:rsidRDefault="00E81D24" w:rsidP="00B926E6">
                <w:r w:rsidRPr="00306F95">
                  <w:rPr>
                    <w:rFonts w:ascii="MS Gothic" w:eastAsia="MS Gothic" w:hAnsi="MS Gothic" w:hint="eastAsia"/>
                  </w:rPr>
                  <w:t>☐</w:t>
                </w:r>
              </w:p>
            </w:tc>
          </w:sdtContent>
        </w:sdt>
        <w:tc>
          <w:tcPr>
            <w:tcW w:w="8580" w:type="dxa"/>
          </w:tcPr>
          <w:p w14:paraId="15634F5D" w14:textId="31EFBE6B" w:rsidR="00412E44" w:rsidRPr="00306F95" w:rsidRDefault="00E81D24" w:rsidP="00E81D24">
            <w:r w:rsidRPr="00306F95">
              <w:t>(b) Research organisation or institution</w:t>
            </w:r>
          </w:p>
        </w:tc>
      </w:tr>
      <w:tr w:rsidR="00E81D24" w:rsidRPr="00306F95" w14:paraId="496AA39B" w14:textId="77777777" w:rsidTr="00E81D24">
        <w:trPr>
          <w:trHeight w:val="283"/>
        </w:trPr>
        <w:sdt>
          <w:sdtPr>
            <w:id w:val="-53549698"/>
            <w14:checkbox>
              <w14:checked w14:val="0"/>
              <w14:checkedState w14:val="2612" w14:font="MS Gothic"/>
              <w14:uncheckedState w14:val="2610" w14:font="MS Gothic"/>
            </w14:checkbox>
          </w:sdtPr>
          <w:sdtEndPr/>
          <w:sdtContent>
            <w:tc>
              <w:tcPr>
                <w:tcW w:w="436" w:type="dxa"/>
              </w:tcPr>
              <w:p w14:paraId="727F1F45" w14:textId="43D117B0" w:rsidR="00E81D24" w:rsidRPr="00306F95" w:rsidRDefault="00E81D24" w:rsidP="00B926E6">
                <w:r w:rsidRPr="00306F95">
                  <w:rPr>
                    <w:rFonts w:ascii="MS Gothic" w:eastAsia="MS Gothic" w:hAnsi="MS Gothic" w:hint="eastAsia"/>
                  </w:rPr>
                  <w:t>☐</w:t>
                </w:r>
              </w:p>
            </w:tc>
          </w:sdtContent>
        </w:sdt>
        <w:tc>
          <w:tcPr>
            <w:tcW w:w="8580" w:type="dxa"/>
          </w:tcPr>
          <w:p w14:paraId="11DF952D" w14:textId="1D0DAEA7" w:rsidR="00E81D24" w:rsidRPr="00306F95" w:rsidRDefault="00E81D24" w:rsidP="00E81D24">
            <w:r w:rsidRPr="00306F95">
              <w:t>(c) NSW-located NCRIS (National Collaborative Research Infrastructure Strategy) facility</w:t>
            </w:r>
          </w:p>
        </w:tc>
      </w:tr>
      <w:tr w:rsidR="00E81D24" w:rsidRPr="00306F95" w14:paraId="50BD6163" w14:textId="77777777" w:rsidTr="00E81D24">
        <w:trPr>
          <w:trHeight w:val="283"/>
        </w:trPr>
        <w:sdt>
          <w:sdtPr>
            <w:id w:val="-1895031203"/>
            <w14:checkbox>
              <w14:checked w14:val="0"/>
              <w14:checkedState w14:val="2612" w14:font="MS Gothic"/>
              <w14:uncheckedState w14:val="2610" w14:font="MS Gothic"/>
            </w14:checkbox>
          </w:sdtPr>
          <w:sdtEndPr/>
          <w:sdtContent>
            <w:tc>
              <w:tcPr>
                <w:tcW w:w="436" w:type="dxa"/>
              </w:tcPr>
              <w:p w14:paraId="52A61F24" w14:textId="18B3720E" w:rsidR="00E81D24" w:rsidRPr="00306F95" w:rsidRDefault="00E81D24" w:rsidP="00B926E6">
                <w:r w:rsidRPr="00306F95">
                  <w:rPr>
                    <w:rFonts w:ascii="MS Gothic" w:eastAsia="MS Gothic" w:hAnsi="MS Gothic" w:hint="eastAsia"/>
                  </w:rPr>
                  <w:t>☐</w:t>
                </w:r>
              </w:p>
            </w:tc>
          </w:sdtContent>
        </w:sdt>
        <w:tc>
          <w:tcPr>
            <w:tcW w:w="8580" w:type="dxa"/>
          </w:tcPr>
          <w:p w14:paraId="4A05849D" w14:textId="24A7AE58" w:rsidR="00E81D24" w:rsidRPr="00306F95" w:rsidRDefault="00E81D24" w:rsidP="00E81D24">
            <w:r w:rsidRPr="00306F95">
              <w:t>(d) Consortium-based applicant bringing together industry, university, specialist research organisations and/or publicly funded research organisations (PFROs)</w:t>
            </w:r>
          </w:p>
        </w:tc>
      </w:tr>
      <w:tr w:rsidR="00E81D24" w:rsidRPr="00306F95" w14:paraId="71EDADE7" w14:textId="77777777" w:rsidTr="00E81D24">
        <w:trPr>
          <w:trHeight w:val="283"/>
        </w:trPr>
        <w:sdt>
          <w:sdtPr>
            <w:id w:val="1851138251"/>
            <w14:checkbox>
              <w14:checked w14:val="0"/>
              <w14:checkedState w14:val="2612" w14:font="MS Gothic"/>
              <w14:uncheckedState w14:val="2610" w14:font="MS Gothic"/>
            </w14:checkbox>
          </w:sdtPr>
          <w:sdtEndPr/>
          <w:sdtContent>
            <w:tc>
              <w:tcPr>
                <w:tcW w:w="436" w:type="dxa"/>
              </w:tcPr>
              <w:p w14:paraId="6F9735D6" w14:textId="165FFAF9" w:rsidR="00E81D24" w:rsidRPr="00306F95" w:rsidRDefault="00E81D24" w:rsidP="00B926E6">
                <w:r w:rsidRPr="00306F95">
                  <w:rPr>
                    <w:rFonts w:ascii="MS Gothic" w:eastAsia="MS Gothic" w:hAnsi="MS Gothic" w:hint="eastAsia"/>
                  </w:rPr>
                  <w:t>☐</w:t>
                </w:r>
              </w:p>
            </w:tc>
          </w:sdtContent>
        </w:sdt>
        <w:tc>
          <w:tcPr>
            <w:tcW w:w="8580" w:type="dxa"/>
          </w:tcPr>
          <w:p w14:paraId="16F93833" w14:textId="418F84D8" w:rsidR="00E81D24" w:rsidRPr="00306F95" w:rsidRDefault="00E81D24" w:rsidP="00E81D24">
            <w:r w:rsidRPr="00306F95">
              <w:t>(e) Organisation or industry applicant</w:t>
            </w:r>
          </w:p>
        </w:tc>
      </w:tr>
      <w:tr w:rsidR="00577E54" w:rsidRPr="00306F95" w14:paraId="035BA822" w14:textId="77777777" w:rsidTr="00577E54">
        <w:trPr>
          <w:trHeight w:val="283"/>
        </w:trPr>
        <w:tc>
          <w:tcPr>
            <w:tcW w:w="9016" w:type="dxa"/>
            <w:gridSpan w:val="2"/>
            <w:shd w:val="clear" w:color="auto" w:fill="D9E2F3" w:themeFill="accent1" w:themeFillTint="33"/>
          </w:tcPr>
          <w:p w14:paraId="1CF8798C" w14:textId="1929D932" w:rsidR="00577E54" w:rsidRPr="00306F95" w:rsidRDefault="00577E54" w:rsidP="00B926E6">
            <w:pPr>
              <w:rPr>
                <w:b/>
                <w:bCs/>
              </w:rPr>
            </w:pPr>
            <w:r w:rsidRPr="00306F95">
              <w:rPr>
                <w:b/>
                <w:bCs/>
              </w:rPr>
              <w:t>If (</w:t>
            </w:r>
            <w:r w:rsidR="00E81D24" w:rsidRPr="00306F95">
              <w:rPr>
                <w:b/>
                <w:bCs/>
              </w:rPr>
              <w:t>d</w:t>
            </w:r>
            <w:r w:rsidRPr="00306F95">
              <w:rPr>
                <w:b/>
                <w:bCs/>
              </w:rPr>
              <w:t>), indicate the partner organisations in your consortium:</w:t>
            </w:r>
          </w:p>
        </w:tc>
      </w:tr>
      <w:tr w:rsidR="00577E54" w:rsidRPr="00306F95" w14:paraId="27707787" w14:textId="77777777" w:rsidTr="00C80CC7">
        <w:trPr>
          <w:trHeight w:val="283"/>
        </w:trPr>
        <w:tc>
          <w:tcPr>
            <w:tcW w:w="9016" w:type="dxa"/>
            <w:gridSpan w:val="2"/>
          </w:tcPr>
          <w:p w14:paraId="6515DC09" w14:textId="77777777" w:rsidR="00577E54" w:rsidRPr="00306F95" w:rsidRDefault="00577E54" w:rsidP="00B926E6"/>
          <w:p w14:paraId="3124BE0D" w14:textId="57C66B54" w:rsidR="00577E54" w:rsidRPr="00306F95" w:rsidRDefault="00577E54" w:rsidP="00B926E6"/>
          <w:p w14:paraId="7B5CDBAF" w14:textId="77777777" w:rsidR="00577E54" w:rsidRDefault="00577E54" w:rsidP="00B926E6"/>
          <w:p w14:paraId="0AD4F966" w14:textId="03A56694" w:rsidR="00B654C3" w:rsidRPr="00306F95" w:rsidRDefault="00B654C3" w:rsidP="00B926E6"/>
        </w:tc>
      </w:tr>
    </w:tbl>
    <w:p w14:paraId="6143D980" w14:textId="71670AAE" w:rsidR="004438EF" w:rsidRPr="00330467" w:rsidRDefault="004438EF">
      <w:pPr>
        <w:rPr>
          <w:sz w:val="2"/>
          <w:szCs w:val="2"/>
        </w:rPr>
      </w:pPr>
    </w:p>
    <w:tbl>
      <w:tblPr>
        <w:tblStyle w:val="TableGrid"/>
        <w:tblW w:w="0" w:type="auto"/>
        <w:tblLook w:val="04A0" w:firstRow="1" w:lastRow="0" w:firstColumn="1" w:lastColumn="0" w:noHBand="0" w:noVBand="1"/>
      </w:tblPr>
      <w:tblGrid>
        <w:gridCol w:w="436"/>
        <w:gridCol w:w="5371"/>
        <w:gridCol w:w="3209"/>
      </w:tblGrid>
      <w:tr w:rsidR="005001D3" w:rsidRPr="00306F95" w14:paraId="1327E199" w14:textId="2097958E" w:rsidTr="008F4FB4">
        <w:tc>
          <w:tcPr>
            <w:tcW w:w="9016" w:type="dxa"/>
            <w:gridSpan w:val="3"/>
            <w:shd w:val="clear" w:color="auto" w:fill="D9E2F3" w:themeFill="accent1" w:themeFillTint="33"/>
          </w:tcPr>
          <w:p w14:paraId="72126742" w14:textId="77777777" w:rsidR="005001D3" w:rsidRPr="00306F95" w:rsidRDefault="005001D3" w:rsidP="00F03E71">
            <w:pPr>
              <w:rPr>
                <w:b/>
                <w:bCs/>
              </w:rPr>
            </w:pPr>
            <w:r w:rsidRPr="00306F95">
              <w:rPr>
                <w:b/>
                <w:bCs/>
              </w:rPr>
              <w:t>2. Provide evidence of your organisation’s presence in NSW</w:t>
            </w:r>
          </w:p>
          <w:p w14:paraId="4710413E" w14:textId="7E4F2834" w:rsidR="005001D3" w:rsidRPr="00306F95" w:rsidRDefault="005001D3" w:rsidP="00F03E71">
            <w:pPr>
              <w:rPr>
                <w:i/>
                <w:iCs/>
              </w:rPr>
            </w:pPr>
            <w:r w:rsidRPr="00306F95">
              <w:rPr>
                <w:i/>
                <w:iCs/>
              </w:rPr>
              <w:t>Mark the checkboxes</w:t>
            </w:r>
            <w:r w:rsidR="001B1458" w:rsidRPr="00306F95">
              <w:rPr>
                <w:i/>
                <w:iCs/>
              </w:rPr>
              <w:t xml:space="preserve"> below</w:t>
            </w:r>
            <w:r w:rsidRPr="00306F95">
              <w:rPr>
                <w:i/>
                <w:iCs/>
              </w:rPr>
              <w:t xml:space="preserve"> for your organisation and provide information.</w:t>
            </w:r>
          </w:p>
          <w:p w14:paraId="72512D4B" w14:textId="6B18DBAC" w:rsidR="005001D3" w:rsidRPr="00306F95" w:rsidRDefault="005001D3" w:rsidP="00F03E71">
            <w:pPr>
              <w:rPr>
                <w:b/>
                <w:bCs/>
              </w:rPr>
            </w:pPr>
            <w:r w:rsidRPr="00306F95">
              <w:rPr>
                <w:i/>
                <w:iCs/>
              </w:rPr>
              <w:t xml:space="preserve">Consortia should provide evidence of a presence in NSW for their lead organisation. </w:t>
            </w:r>
          </w:p>
        </w:tc>
      </w:tr>
      <w:tr w:rsidR="006C1BD2" w:rsidRPr="00306F95" w14:paraId="190DABB1" w14:textId="4A55C71B" w:rsidTr="00741725">
        <w:sdt>
          <w:sdtPr>
            <w:id w:val="-1760133335"/>
            <w14:checkbox>
              <w14:checked w14:val="0"/>
              <w14:checkedState w14:val="2612" w14:font="MS Gothic"/>
              <w14:uncheckedState w14:val="2610" w14:font="MS Gothic"/>
            </w14:checkbox>
          </w:sdtPr>
          <w:sdtEndPr/>
          <w:sdtContent>
            <w:tc>
              <w:tcPr>
                <w:tcW w:w="436" w:type="dxa"/>
                <w:shd w:val="clear" w:color="auto" w:fill="auto"/>
              </w:tcPr>
              <w:p w14:paraId="237113AC" w14:textId="23D93FA1" w:rsidR="006C1BD2" w:rsidRPr="00306F95" w:rsidRDefault="006C1BD2" w:rsidP="00555306">
                <w:pPr>
                  <w:rPr>
                    <w:b/>
                    <w:bCs/>
                  </w:rPr>
                </w:pPr>
                <w:r w:rsidRPr="00306F95">
                  <w:rPr>
                    <w:rFonts w:ascii="MS Gothic" w:eastAsia="MS Gothic" w:hAnsi="MS Gothic" w:hint="eastAsia"/>
                  </w:rPr>
                  <w:t>☐</w:t>
                </w:r>
              </w:p>
            </w:tc>
          </w:sdtContent>
        </w:sdt>
        <w:tc>
          <w:tcPr>
            <w:tcW w:w="8580" w:type="dxa"/>
            <w:gridSpan w:val="2"/>
            <w:shd w:val="clear" w:color="auto" w:fill="auto"/>
          </w:tcPr>
          <w:p w14:paraId="57C43FDB" w14:textId="7146BB9D" w:rsidR="006C1BD2" w:rsidRPr="00306F95" w:rsidRDefault="006C1BD2" w:rsidP="00555306">
            <w:r w:rsidRPr="00306F95">
              <w:t>(a) Registered address of the organisation is in NSW</w:t>
            </w:r>
          </w:p>
        </w:tc>
      </w:tr>
      <w:tr w:rsidR="006C1BD2" w:rsidRPr="00306F95" w14:paraId="79DCF0AE" w14:textId="51597801" w:rsidTr="00AF6180">
        <w:sdt>
          <w:sdtPr>
            <w:id w:val="-1617205863"/>
            <w14:checkbox>
              <w14:checked w14:val="0"/>
              <w14:checkedState w14:val="2612" w14:font="MS Gothic"/>
              <w14:uncheckedState w14:val="2610" w14:font="MS Gothic"/>
            </w14:checkbox>
          </w:sdtPr>
          <w:sdtEndPr/>
          <w:sdtContent>
            <w:tc>
              <w:tcPr>
                <w:tcW w:w="436" w:type="dxa"/>
                <w:shd w:val="clear" w:color="auto" w:fill="auto"/>
              </w:tcPr>
              <w:p w14:paraId="29D2D61A" w14:textId="606AC1D4" w:rsidR="006C1BD2" w:rsidRPr="00306F95" w:rsidRDefault="006C1BD2" w:rsidP="00555306">
                <w:pPr>
                  <w:rPr>
                    <w:b/>
                    <w:bCs/>
                  </w:rPr>
                </w:pPr>
                <w:r w:rsidRPr="00306F95">
                  <w:rPr>
                    <w:rFonts w:ascii="MS Gothic" w:eastAsia="MS Gothic" w:hAnsi="MS Gothic" w:hint="eastAsia"/>
                  </w:rPr>
                  <w:t>☐</w:t>
                </w:r>
              </w:p>
            </w:tc>
          </w:sdtContent>
        </w:sdt>
        <w:tc>
          <w:tcPr>
            <w:tcW w:w="8580" w:type="dxa"/>
            <w:gridSpan w:val="2"/>
            <w:shd w:val="clear" w:color="auto" w:fill="auto"/>
          </w:tcPr>
          <w:p w14:paraId="705D9820" w14:textId="5CE587F6" w:rsidR="006C1BD2" w:rsidRPr="00306F95" w:rsidRDefault="006C1BD2" w:rsidP="00555306">
            <w:r w:rsidRPr="00306F95">
              <w:t>(b) Office location(s) of the organisation is in NSW</w:t>
            </w:r>
          </w:p>
        </w:tc>
      </w:tr>
      <w:tr w:rsidR="006C1BD2" w:rsidRPr="00306F95" w14:paraId="2F0A36A6" w14:textId="067C644A" w:rsidTr="006C1BD2">
        <w:trPr>
          <w:trHeight w:val="79"/>
        </w:trPr>
        <w:sdt>
          <w:sdtPr>
            <w:id w:val="-1289804951"/>
            <w14:checkbox>
              <w14:checked w14:val="0"/>
              <w14:checkedState w14:val="2612" w14:font="MS Gothic"/>
              <w14:uncheckedState w14:val="2610" w14:font="MS Gothic"/>
            </w14:checkbox>
          </w:sdtPr>
          <w:sdtEndPr/>
          <w:sdtContent>
            <w:tc>
              <w:tcPr>
                <w:tcW w:w="436" w:type="dxa"/>
                <w:shd w:val="clear" w:color="auto" w:fill="auto"/>
              </w:tcPr>
              <w:p w14:paraId="016D525D" w14:textId="6003F383" w:rsidR="006C1BD2" w:rsidRPr="00306F95" w:rsidRDefault="006C1BD2" w:rsidP="00555306">
                <w:pPr>
                  <w:rPr>
                    <w:b/>
                    <w:bCs/>
                  </w:rPr>
                </w:pPr>
                <w:r w:rsidRPr="00306F95">
                  <w:rPr>
                    <w:rFonts w:ascii="MS Gothic" w:eastAsia="MS Gothic" w:hAnsi="MS Gothic" w:hint="eastAsia"/>
                  </w:rPr>
                  <w:t>☐</w:t>
                </w:r>
              </w:p>
            </w:tc>
          </w:sdtContent>
        </w:sdt>
        <w:tc>
          <w:tcPr>
            <w:tcW w:w="8580" w:type="dxa"/>
            <w:gridSpan w:val="2"/>
            <w:shd w:val="clear" w:color="auto" w:fill="auto"/>
          </w:tcPr>
          <w:p w14:paraId="6D200FAC" w14:textId="70D74D22" w:rsidR="006C1BD2" w:rsidRPr="00306F95" w:rsidRDefault="006C1BD2" w:rsidP="00555306">
            <w:r w:rsidRPr="00306F95">
              <w:t>(c) Employees of the organisation are based in NSW</w:t>
            </w:r>
          </w:p>
        </w:tc>
      </w:tr>
      <w:tr w:rsidR="006C1BD2" w:rsidRPr="00306F95" w14:paraId="54028E52" w14:textId="5EF20B66" w:rsidTr="00FC7C82">
        <w:sdt>
          <w:sdtPr>
            <w:id w:val="-891043699"/>
            <w14:checkbox>
              <w14:checked w14:val="0"/>
              <w14:checkedState w14:val="2612" w14:font="MS Gothic"/>
              <w14:uncheckedState w14:val="2610" w14:font="MS Gothic"/>
            </w14:checkbox>
          </w:sdtPr>
          <w:sdtEndPr/>
          <w:sdtContent>
            <w:tc>
              <w:tcPr>
                <w:tcW w:w="436" w:type="dxa"/>
                <w:shd w:val="clear" w:color="auto" w:fill="auto"/>
              </w:tcPr>
              <w:p w14:paraId="3BC74211" w14:textId="0C712555" w:rsidR="006C1BD2" w:rsidRPr="00306F95" w:rsidRDefault="006C1BD2" w:rsidP="00555306">
                <w:pPr>
                  <w:rPr>
                    <w:b/>
                    <w:bCs/>
                  </w:rPr>
                </w:pPr>
                <w:r w:rsidRPr="00306F95">
                  <w:rPr>
                    <w:rFonts w:ascii="MS Gothic" w:eastAsia="MS Gothic" w:hAnsi="MS Gothic" w:hint="eastAsia"/>
                  </w:rPr>
                  <w:t>☐</w:t>
                </w:r>
              </w:p>
            </w:tc>
          </w:sdtContent>
        </w:sdt>
        <w:tc>
          <w:tcPr>
            <w:tcW w:w="8580" w:type="dxa"/>
            <w:gridSpan w:val="2"/>
            <w:shd w:val="clear" w:color="auto" w:fill="auto"/>
          </w:tcPr>
          <w:p w14:paraId="06AC2246" w14:textId="224E7DFE" w:rsidR="006C1BD2" w:rsidRPr="00306F95" w:rsidRDefault="006C1BD2" w:rsidP="00555306">
            <w:r w:rsidRPr="00306F95">
              <w:t>(d) Other</w:t>
            </w:r>
          </w:p>
        </w:tc>
      </w:tr>
      <w:tr w:rsidR="006C1BD2" w:rsidRPr="00306F95" w14:paraId="40EF1EDD" w14:textId="77777777" w:rsidTr="00C54C5E">
        <w:tc>
          <w:tcPr>
            <w:tcW w:w="5807" w:type="dxa"/>
            <w:gridSpan w:val="2"/>
            <w:shd w:val="clear" w:color="auto" w:fill="D9E2F3" w:themeFill="accent1" w:themeFillTint="33"/>
          </w:tcPr>
          <w:p w14:paraId="5C32EF90" w14:textId="212D86A7" w:rsidR="006C1BD2" w:rsidRPr="00306F95" w:rsidRDefault="006C1BD2" w:rsidP="006C1BD2">
            <w:r w:rsidRPr="00306F95">
              <w:rPr>
                <w:b/>
                <w:bCs/>
              </w:rPr>
              <w:t xml:space="preserve">If (a), provide registered </w:t>
            </w:r>
            <w:r w:rsidR="00D409DE" w:rsidRPr="00306F95">
              <w:rPr>
                <w:b/>
                <w:bCs/>
              </w:rPr>
              <w:t>b</w:t>
            </w:r>
            <w:r w:rsidRPr="00306F95">
              <w:rPr>
                <w:b/>
                <w:bCs/>
              </w:rPr>
              <w:t xml:space="preserve">usiness </w:t>
            </w:r>
            <w:r w:rsidR="00D409DE" w:rsidRPr="00306F95">
              <w:rPr>
                <w:b/>
                <w:bCs/>
              </w:rPr>
              <w:t>a</w:t>
            </w:r>
            <w:r w:rsidRPr="00306F95">
              <w:rPr>
                <w:b/>
                <w:bCs/>
              </w:rPr>
              <w:t>ddress:</w:t>
            </w:r>
          </w:p>
        </w:tc>
        <w:tc>
          <w:tcPr>
            <w:tcW w:w="3209" w:type="dxa"/>
            <w:shd w:val="clear" w:color="auto" w:fill="auto"/>
          </w:tcPr>
          <w:p w14:paraId="64AC4C11" w14:textId="77777777" w:rsidR="006C1BD2" w:rsidRPr="00306F95" w:rsidRDefault="006C1BD2" w:rsidP="006C1BD2"/>
        </w:tc>
      </w:tr>
      <w:tr w:rsidR="006C1BD2" w:rsidRPr="00306F95" w14:paraId="29A55323" w14:textId="77777777" w:rsidTr="00C54C5E">
        <w:tc>
          <w:tcPr>
            <w:tcW w:w="5807" w:type="dxa"/>
            <w:gridSpan w:val="2"/>
            <w:shd w:val="clear" w:color="auto" w:fill="D9E2F3" w:themeFill="accent1" w:themeFillTint="33"/>
          </w:tcPr>
          <w:p w14:paraId="4FD0A5DF" w14:textId="40529356" w:rsidR="006C1BD2" w:rsidRPr="00306F95" w:rsidRDefault="006C1BD2" w:rsidP="006C1BD2">
            <w:r w:rsidRPr="00306F95">
              <w:rPr>
                <w:b/>
                <w:bCs/>
              </w:rPr>
              <w:t xml:space="preserve">If (b), provide </w:t>
            </w:r>
            <w:r w:rsidR="00724EF2" w:rsidRPr="00306F95">
              <w:rPr>
                <w:b/>
                <w:bCs/>
              </w:rPr>
              <w:t>o</w:t>
            </w:r>
            <w:r w:rsidRPr="00306F95">
              <w:rPr>
                <w:b/>
                <w:bCs/>
              </w:rPr>
              <w:t>ffice address(es):</w:t>
            </w:r>
          </w:p>
        </w:tc>
        <w:tc>
          <w:tcPr>
            <w:tcW w:w="3209" w:type="dxa"/>
            <w:shd w:val="clear" w:color="auto" w:fill="auto"/>
          </w:tcPr>
          <w:p w14:paraId="12783C13" w14:textId="77777777" w:rsidR="006C1BD2" w:rsidRPr="00306F95" w:rsidRDefault="006C1BD2" w:rsidP="006C1BD2"/>
        </w:tc>
      </w:tr>
      <w:tr w:rsidR="006C1BD2" w:rsidRPr="00306F95" w14:paraId="3F4DB75B" w14:textId="77777777" w:rsidTr="00C54C5E">
        <w:tc>
          <w:tcPr>
            <w:tcW w:w="5807" w:type="dxa"/>
            <w:gridSpan w:val="2"/>
            <w:shd w:val="clear" w:color="auto" w:fill="D9E2F3" w:themeFill="accent1" w:themeFillTint="33"/>
          </w:tcPr>
          <w:p w14:paraId="5088CF4D" w14:textId="32A5B489" w:rsidR="006C1BD2" w:rsidRPr="00306F95" w:rsidRDefault="006C1BD2" w:rsidP="006C1BD2">
            <w:r w:rsidRPr="00306F95">
              <w:rPr>
                <w:b/>
                <w:bCs/>
              </w:rPr>
              <w:t xml:space="preserve">If (c), provide </w:t>
            </w:r>
            <w:r w:rsidR="003E055D" w:rsidRPr="00306F95">
              <w:rPr>
                <w:b/>
                <w:bCs/>
              </w:rPr>
              <w:t xml:space="preserve">an </w:t>
            </w:r>
            <w:r w:rsidRPr="00306F95">
              <w:rPr>
                <w:b/>
                <w:bCs/>
              </w:rPr>
              <w:t>approximate number of FTEs in NSW</w:t>
            </w:r>
            <w:r w:rsidR="005F41D2" w:rsidRPr="00306F95">
              <w:rPr>
                <w:b/>
                <w:bCs/>
              </w:rPr>
              <w:t>:</w:t>
            </w:r>
          </w:p>
        </w:tc>
        <w:tc>
          <w:tcPr>
            <w:tcW w:w="3209" w:type="dxa"/>
            <w:shd w:val="clear" w:color="auto" w:fill="auto"/>
          </w:tcPr>
          <w:p w14:paraId="2B859910" w14:textId="77777777" w:rsidR="006C1BD2" w:rsidRPr="00306F95" w:rsidRDefault="006C1BD2" w:rsidP="006C1BD2"/>
        </w:tc>
      </w:tr>
      <w:tr w:rsidR="006C1BD2" w:rsidRPr="00306F95" w14:paraId="7CE92722" w14:textId="77777777" w:rsidTr="00C54C5E">
        <w:tc>
          <w:tcPr>
            <w:tcW w:w="5807" w:type="dxa"/>
            <w:gridSpan w:val="2"/>
            <w:shd w:val="clear" w:color="auto" w:fill="D9E2F3" w:themeFill="accent1" w:themeFillTint="33"/>
          </w:tcPr>
          <w:p w14:paraId="70EB5B94" w14:textId="07CF251D" w:rsidR="006C1BD2" w:rsidRPr="00306F95" w:rsidRDefault="006C1BD2" w:rsidP="006C1BD2">
            <w:r w:rsidRPr="00306F95">
              <w:rPr>
                <w:b/>
                <w:bCs/>
              </w:rPr>
              <w:t xml:space="preserve">If (c), provide </w:t>
            </w:r>
            <w:r w:rsidR="003E055D" w:rsidRPr="00306F95">
              <w:rPr>
                <w:b/>
                <w:bCs/>
              </w:rPr>
              <w:t xml:space="preserve">an </w:t>
            </w:r>
            <w:r w:rsidRPr="00306F95">
              <w:rPr>
                <w:b/>
                <w:bCs/>
              </w:rPr>
              <w:t>approximate number of FTEs in all geographies:</w:t>
            </w:r>
          </w:p>
        </w:tc>
        <w:tc>
          <w:tcPr>
            <w:tcW w:w="3209" w:type="dxa"/>
            <w:shd w:val="clear" w:color="auto" w:fill="auto"/>
          </w:tcPr>
          <w:p w14:paraId="10252AD7" w14:textId="77777777" w:rsidR="006C1BD2" w:rsidRPr="00306F95" w:rsidRDefault="006C1BD2" w:rsidP="006C1BD2"/>
        </w:tc>
      </w:tr>
      <w:tr w:rsidR="006C1BD2" w:rsidRPr="00306F95" w14:paraId="3CA5D9BC" w14:textId="77777777" w:rsidTr="00C54C5E">
        <w:tc>
          <w:tcPr>
            <w:tcW w:w="5807" w:type="dxa"/>
            <w:gridSpan w:val="2"/>
            <w:shd w:val="clear" w:color="auto" w:fill="D9E2F3" w:themeFill="accent1" w:themeFillTint="33"/>
          </w:tcPr>
          <w:p w14:paraId="64839612" w14:textId="633DFB29" w:rsidR="006C1BD2" w:rsidRPr="00306F95" w:rsidRDefault="006C1BD2" w:rsidP="006C1BD2">
            <w:r w:rsidRPr="00306F95">
              <w:rPr>
                <w:b/>
                <w:bCs/>
              </w:rPr>
              <w:t xml:space="preserve">If (d), provide detail on your </w:t>
            </w:r>
            <w:r w:rsidR="005F41D2" w:rsidRPr="00306F95">
              <w:rPr>
                <w:b/>
                <w:bCs/>
              </w:rPr>
              <w:t>organisation’s</w:t>
            </w:r>
            <w:r w:rsidRPr="00306F95">
              <w:rPr>
                <w:b/>
                <w:bCs/>
              </w:rPr>
              <w:t xml:space="preserve"> presence in NSW:</w:t>
            </w:r>
          </w:p>
        </w:tc>
        <w:tc>
          <w:tcPr>
            <w:tcW w:w="3209" w:type="dxa"/>
            <w:shd w:val="clear" w:color="auto" w:fill="auto"/>
          </w:tcPr>
          <w:p w14:paraId="27211EC3" w14:textId="77777777" w:rsidR="006C1BD2" w:rsidRPr="00306F95" w:rsidRDefault="006C1BD2" w:rsidP="006C1BD2"/>
        </w:tc>
      </w:tr>
    </w:tbl>
    <w:p w14:paraId="4F32EE2D" w14:textId="77777777" w:rsidR="00CD7810" w:rsidRPr="00330467" w:rsidRDefault="00CD7810">
      <w:pPr>
        <w:rPr>
          <w:sz w:val="2"/>
          <w:szCs w:val="2"/>
        </w:rPr>
      </w:pPr>
    </w:p>
    <w:tbl>
      <w:tblPr>
        <w:tblStyle w:val="TableGrid"/>
        <w:tblW w:w="0" w:type="auto"/>
        <w:tblLook w:val="04A0" w:firstRow="1" w:lastRow="0" w:firstColumn="1" w:lastColumn="0" w:noHBand="0" w:noVBand="1"/>
      </w:tblPr>
      <w:tblGrid>
        <w:gridCol w:w="2830"/>
        <w:gridCol w:w="6186"/>
      </w:tblGrid>
      <w:tr w:rsidR="006B77CC" w:rsidRPr="00306F95" w14:paraId="36DC0855" w14:textId="77777777" w:rsidTr="00511C93">
        <w:tc>
          <w:tcPr>
            <w:tcW w:w="9016" w:type="dxa"/>
            <w:gridSpan w:val="2"/>
            <w:shd w:val="clear" w:color="auto" w:fill="D9E2F3" w:themeFill="accent1" w:themeFillTint="33"/>
          </w:tcPr>
          <w:p w14:paraId="25F3DC58" w14:textId="1F25310B" w:rsidR="006B77CC" w:rsidRPr="00306F95" w:rsidRDefault="00F81786" w:rsidP="00B926E6">
            <w:pPr>
              <w:rPr>
                <w:b/>
                <w:bCs/>
              </w:rPr>
            </w:pPr>
            <w:r w:rsidRPr="00306F95">
              <w:rPr>
                <w:b/>
                <w:bCs/>
              </w:rPr>
              <w:t>3</w:t>
            </w:r>
            <w:r w:rsidR="00577E54" w:rsidRPr="00306F95">
              <w:rPr>
                <w:b/>
                <w:bCs/>
              </w:rPr>
              <w:t>. Contact</w:t>
            </w:r>
            <w:r w:rsidR="00E6683F" w:rsidRPr="00306F95">
              <w:rPr>
                <w:b/>
                <w:bCs/>
              </w:rPr>
              <w:t xml:space="preserve"> d</w:t>
            </w:r>
            <w:r w:rsidR="006A6A62" w:rsidRPr="00306F95">
              <w:rPr>
                <w:b/>
                <w:bCs/>
              </w:rPr>
              <w:t>etails</w:t>
            </w:r>
          </w:p>
          <w:p w14:paraId="4E6F72EA" w14:textId="4D77C084" w:rsidR="00FF1067" w:rsidRPr="00306F95" w:rsidRDefault="0005173E" w:rsidP="00B926E6">
            <w:pPr>
              <w:rPr>
                <w:i/>
                <w:iCs/>
              </w:rPr>
            </w:pPr>
            <w:r w:rsidRPr="00306F95">
              <w:rPr>
                <w:i/>
                <w:iCs/>
              </w:rPr>
              <w:t xml:space="preserve">Consortia should provide contact details for their lead organisation. </w:t>
            </w:r>
            <w:r w:rsidR="00EC72F3" w:rsidRPr="00306F95">
              <w:rPr>
                <w:i/>
                <w:iCs/>
              </w:rPr>
              <w:t>This is the legal entity who will enter into the funding agreement with the NSW Government (if the application is successful).</w:t>
            </w:r>
          </w:p>
          <w:p w14:paraId="0634E905" w14:textId="23C88FFC" w:rsidR="0005173E" w:rsidRPr="00306F95" w:rsidRDefault="00C1146A" w:rsidP="00B926E6">
            <w:pPr>
              <w:rPr>
                <w:i/>
                <w:iCs/>
              </w:rPr>
            </w:pPr>
            <w:r w:rsidRPr="00306F95">
              <w:rPr>
                <w:i/>
                <w:iCs/>
              </w:rPr>
              <w:t>Any enquir</w:t>
            </w:r>
            <w:r w:rsidR="005F31B1" w:rsidRPr="00306F95">
              <w:rPr>
                <w:i/>
                <w:iCs/>
              </w:rPr>
              <w:t>i</w:t>
            </w:r>
            <w:r w:rsidRPr="00306F95">
              <w:rPr>
                <w:i/>
                <w:iCs/>
              </w:rPr>
              <w:t>es relating to this proposal will be addressed to this contact</w:t>
            </w:r>
            <w:r w:rsidR="00DF32F2" w:rsidRPr="00306F95">
              <w:rPr>
                <w:i/>
                <w:iCs/>
              </w:rPr>
              <w:t>.</w:t>
            </w:r>
          </w:p>
        </w:tc>
      </w:tr>
      <w:tr w:rsidR="00511C93" w:rsidRPr="00306F95" w14:paraId="26C691E1" w14:textId="77777777" w:rsidTr="00AD54B4">
        <w:tc>
          <w:tcPr>
            <w:tcW w:w="2830" w:type="dxa"/>
            <w:shd w:val="clear" w:color="auto" w:fill="D9E2F3" w:themeFill="accent1" w:themeFillTint="33"/>
          </w:tcPr>
          <w:p w14:paraId="5741C3CF" w14:textId="698DA9BA" w:rsidR="00511C93" w:rsidRPr="00306F95" w:rsidRDefault="00577E54" w:rsidP="00B926E6">
            <w:pPr>
              <w:rPr>
                <w:b/>
                <w:bCs/>
              </w:rPr>
            </w:pPr>
            <w:r w:rsidRPr="00306F95">
              <w:rPr>
                <w:b/>
                <w:bCs/>
              </w:rPr>
              <w:t>O</w:t>
            </w:r>
            <w:r w:rsidR="00511C93" w:rsidRPr="00306F95">
              <w:rPr>
                <w:b/>
                <w:bCs/>
              </w:rPr>
              <w:t>rganisation name:</w:t>
            </w:r>
          </w:p>
        </w:tc>
        <w:tc>
          <w:tcPr>
            <w:tcW w:w="6186" w:type="dxa"/>
          </w:tcPr>
          <w:p w14:paraId="3CF1E40D" w14:textId="4EE8E263" w:rsidR="00511C93" w:rsidRPr="00306F95" w:rsidRDefault="00511C93" w:rsidP="00B926E6"/>
        </w:tc>
      </w:tr>
      <w:tr w:rsidR="00802168" w:rsidRPr="00306F95" w14:paraId="36B59479" w14:textId="77777777" w:rsidTr="00AD54B4">
        <w:tc>
          <w:tcPr>
            <w:tcW w:w="2830" w:type="dxa"/>
            <w:shd w:val="clear" w:color="auto" w:fill="D9E2F3" w:themeFill="accent1" w:themeFillTint="33"/>
          </w:tcPr>
          <w:p w14:paraId="1DA021BF" w14:textId="4DB43585" w:rsidR="00802168" w:rsidRPr="00306F95" w:rsidRDefault="00802168" w:rsidP="00B926E6">
            <w:pPr>
              <w:rPr>
                <w:b/>
                <w:bCs/>
              </w:rPr>
            </w:pPr>
            <w:r w:rsidRPr="00306F95">
              <w:rPr>
                <w:b/>
                <w:bCs/>
              </w:rPr>
              <w:t>Organisation ABN:</w:t>
            </w:r>
          </w:p>
        </w:tc>
        <w:tc>
          <w:tcPr>
            <w:tcW w:w="6186" w:type="dxa"/>
          </w:tcPr>
          <w:p w14:paraId="233B5842" w14:textId="77777777" w:rsidR="00802168" w:rsidRPr="00306F95" w:rsidRDefault="00802168" w:rsidP="00B926E6"/>
        </w:tc>
      </w:tr>
      <w:tr w:rsidR="00DD53F3" w:rsidRPr="00306F95" w14:paraId="3420189F" w14:textId="77777777" w:rsidTr="00AD54B4">
        <w:tc>
          <w:tcPr>
            <w:tcW w:w="2830" w:type="dxa"/>
            <w:shd w:val="clear" w:color="auto" w:fill="D9E2F3" w:themeFill="accent1" w:themeFillTint="33"/>
          </w:tcPr>
          <w:p w14:paraId="4E6F35CE" w14:textId="32FF589A" w:rsidR="00DD53F3" w:rsidRPr="00306F95" w:rsidRDefault="00DD53F3" w:rsidP="00B926E6">
            <w:pPr>
              <w:rPr>
                <w:b/>
                <w:bCs/>
              </w:rPr>
            </w:pPr>
            <w:r w:rsidRPr="00306F95">
              <w:rPr>
                <w:b/>
                <w:bCs/>
              </w:rPr>
              <w:t>Organisation postal address:</w:t>
            </w:r>
          </w:p>
        </w:tc>
        <w:tc>
          <w:tcPr>
            <w:tcW w:w="6186" w:type="dxa"/>
          </w:tcPr>
          <w:p w14:paraId="1B700943" w14:textId="77777777" w:rsidR="00DD53F3" w:rsidRPr="00306F95" w:rsidRDefault="00DD53F3" w:rsidP="00B926E6"/>
        </w:tc>
      </w:tr>
      <w:tr w:rsidR="00511C93" w:rsidRPr="00306F95" w14:paraId="6E52334D" w14:textId="77777777" w:rsidTr="00AD54B4">
        <w:tc>
          <w:tcPr>
            <w:tcW w:w="2830" w:type="dxa"/>
            <w:shd w:val="clear" w:color="auto" w:fill="D9E2F3" w:themeFill="accent1" w:themeFillTint="33"/>
          </w:tcPr>
          <w:p w14:paraId="7B258043" w14:textId="177E2785" w:rsidR="00511C93" w:rsidRPr="00306F95" w:rsidRDefault="00511C93" w:rsidP="00B926E6">
            <w:pPr>
              <w:rPr>
                <w:b/>
                <w:bCs/>
              </w:rPr>
            </w:pPr>
            <w:r w:rsidRPr="00306F95">
              <w:rPr>
                <w:b/>
                <w:bCs/>
              </w:rPr>
              <w:t>Contact name:</w:t>
            </w:r>
          </w:p>
        </w:tc>
        <w:tc>
          <w:tcPr>
            <w:tcW w:w="6186" w:type="dxa"/>
          </w:tcPr>
          <w:p w14:paraId="791679F9" w14:textId="7C9BAC14" w:rsidR="00511C93" w:rsidRPr="00306F95" w:rsidRDefault="00511C93" w:rsidP="00B926E6"/>
        </w:tc>
      </w:tr>
      <w:tr w:rsidR="00511C93" w:rsidRPr="00306F95" w14:paraId="53ACFEB8" w14:textId="77777777" w:rsidTr="00AD54B4">
        <w:tc>
          <w:tcPr>
            <w:tcW w:w="2830" w:type="dxa"/>
            <w:shd w:val="clear" w:color="auto" w:fill="D9E2F3" w:themeFill="accent1" w:themeFillTint="33"/>
          </w:tcPr>
          <w:p w14:paraId="112FEB0D" w14:textId="5DBEE7FD" w:rsidR="00511C93" w:rsidRPr="00306F95" w:rsidRDefault="00511C93" w:rsidP="00B926E6">
            <w:pPr>
              <w:rPr>
                <w:b/>
                <w:bCs/>
              </w:rPr>
            </w:pPr>
            <w:r w:rsidRPr="00306F95">
              <w:rPr>
                <w:b/>
                <w:bCs/>
              </w:rPr>
              <w:t>Contact position:</w:t>
            </w:r>
          </w:p>
        </w:tc>
        <w:tc>
          <w:tcPr>
            <w:tcW w:w="6186" w:type="dxa"/>
          </w:tcPr>
          <w:p w14:paraId="76591CA6" w14:textId="77777777" w:rsidR="00511C93" w:rsidRPr="00306F95" w:rsidRDefault="00511C93" w:rsidP="00B926E6"/>
        </w:tc>
      </w:tr>
      <w:tr w:rsidR="00511C93" w:rsidRPr="00306F95" w14:paraId="38CEC860" w14:textId="77777777" w:rsidTr="00AD54B4">
        <w:tc>
          <w:tcPr>
            <w:tcW w:w="2830" w:type="dxa"/>
            <w:shd w:val="clear" w:color="auto" w:fill="D9E2F3" w:themeFill="accent1" w:themeFillTint="33"/>
          </w:tcPr>
          <w:p w14:paraId="693CC1F0" w14:textId="7FD6CA78" w:rsidR="00511C93" w:rsidRPr="00306F95" w:rsidRDefault="00511C93" w:rsidP="00B926E6">
            <w:pPr>
              <w:rPr>
                <w:b/>
                <w:bCs/>
              </w:rPr>
            </w:pPr>
            <w:r w:rsidRPr="00306F95">
              <w:rPr>
                <w:b/>
                <w:bCs/>
              </w:rPr>
              <w:t>Contact phone:</w:t>
            </w:r>
          </w:p>
        </w:tc>
        <w:tc>
          <w:tcPr>
            <w:tcW w:w="6186" w:type="dxa"/>
          </w:tcPr>
          <w:p w14:paraId="5AE9076D" w14:textId="77777777" w:rsidR="00511C93" w:rsidRPr="00306F95" w:rsidRDefault="00511C93" w:rsidP="00B926E6"/>
        </w:tc>
      </w:tr>
      <w:tr w:rsidR="00511C93" w:rsidRPr="00306F95" w14:paraId="09BED3F1" w14:textId="77777777" w:rsidTr="00AD54B4">
        <w:tc>
          <w:tcPr>
            <w:tcW w:w="2830" w:type="dxa"/>
            <w:shd w:val="clear" w:color="auto" w:fill="D9E2F3" w:themeFill="accent1" w:themeFillTint="33"/>
          </w:tcPr>
          <w:p w14:paraId="765EB50C" w14:textId="6E225D92" w:rsidR="00511C93" w:rsidRPr="00306F95" w:rsidRDefault="00511C93" w:rsidP="00B926E6">
            <w:pPr>
              <w:rPr>
                <w:b/>
                <w:bCs/>
              </w:rPr>
            </w:pPr>
            <w:r w:rsidRPr="00306F95">
              <w:rPr>
                <w:b/>
                <w:bCs/>
              </w:rPr>
              <w:t>Contact email:</w:t>
            </w:r>
          </w:p>
        </w:tc>
        <w:tc>
          <w:tcPr>
            <w:tcW w:w="6186" w:type="dxa"/>
          </w:tcPr>
          <w:p w14:paraId="2A549402" w14:textId="77777777" w:rsidR="00511C93" w:rsidRPr="00306F95" w:rsidRDefault="00511C93" w:rsidP="00B926E6"/>
        </w:tc>
      </w:tr>
      <w:tr w:rsidR="00DD53F3" w14:paraId="39690A6B" w14:textId="77777777" w:rsidTr="00AD54B4">
        <w:tc>
          <w:tcPr>
            <w:tcW w:w="2830" w:type="dxa"/>
            <w:shd w:val="clear" w:color="auto" w:fill="D9E2F3" w:themeFill="accent1" w:themeFillTint="33"/>
          </w:tcPr>
          <w:p w14:paraId="67CB16E0" w14:textId="5E4AD9EA" w:rsidR="00DD53F3" w:rsidRPr="00306F95" w:rsidRDefault="00DD53F3" w:rsidP="00B926E6">
            <w:pPr>
              <w:rPr>
                <w:b/>
                <w:bCs/>
              </w:rPr>
            </w:pPr>
            <w:r w:rsidRPr="00306F95">
              <w:rPr>
                <w:b/>
                <w:bCs/>
              </w:rPr>
              <w:t>Authorisation</w:t>
            </w:r>
          </w:p>
        </w:tc>
        <w:tc>
          <w:tcPr>
            <w:tcW w:w="6186" w:type="dxa"/>
          </w:tcPr>
          <w:p w14:paraId="07684C01" w14:textId="600D68AF" w:rsidR="00C54C5E" w:rsidRPr="00306F95" w:rsidRDefault="00C54C5E" w:rsidP="00C54C5E">
            <w:r w:rsidRPr="00306F95">
              <w:t>I am authorised to submit this proposal. To my knowledge, the information provided in this form is accurate and true at the time of submission.</w:t>
            </w:r>
          </w:p>
          <w:p w14:paraId="486FA55E" w14:textId="782D2469" w:rsidR="00C54C5E" w:rsidRPr="00306F95" w:rsidRDefault="00C54C5E" w:rsidP="00C54C5E">
            <w:r w:rsidRPr="00306F95">
              <w:t>Name:</w:t>
            </w:r>
          </w:p>
          <w:p w14:paraId="7C049323" w14:textId="4963F4CD" w:rsidR="00AD54B4" w:rsidRPr="00306F95" w:rsidRDefault="00C54C5E" w:rsidP="00C54C5E">
            <w:r w:rsidRPr="00306F95">
              <w:t>Date:</w:t>
            </w:r>
          </w:p>
          <w:p w14:paraId="75397C78" w14:textId="2526D87B" w:rsidR="00DD53F3" w:rsidRDefault="00AD54B4" w:rsidP="00330467">
            <w:r w:rsidRPr="00306F95">
              <w:t>Signed:</w:t>
            </w:r>
          </w:p>
        </w:tc>
      </w:tr>
    </w:tbl>
    <w:p w14:paraId="279051E3" w14:textId="77EC2487" w:rsidR="00CD7810" w:rsidRPr="00CD7810" w:rsidRDefault="00CD7810" w:rsidP="00DB76A9"/>
    <w:sectPr w:rsidR="00CD7810" w:rsidRPr="00CD7810" w:rsidSect="00470A7C">
      <w:pgSz w:w="11906" w:h="16838"/>
      <w:pgMar w:top="1440" w:right="1440" w:bottom="1440" w:left="144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FFEE5" w14:textId="77777777" w:rsidR="008556BB" w:rsidRDefault="008556BB" w:rsidP="003530E0">
      <w:pPr>
        <w:spacing w:after="0" w:line="240" w:lineRule="auto"/>
      </w:pPr>
      <w:r>
        <w:separator/>
      </w:r>
    </w:p>
  </w:endnote>
  <w:endnote w:type="continuationSeparator" w:id="0">
    <w:p w14:paraId="41621902" w14:textId="77777777" w:rsidR="008556BB" w:rsidRDefault="008556BB" w:rsidP="003530E0">
      <w:pPr>
        <w:spacing w:after="0" w:line="240" w:lineRule="auto"/>
      </w:pPr>
      <w:r>
        <w:continuationSeparator/>
      </w:r>
    </w:p>
  </w:endnote>
  <w:endnote w:type="continuationNotice" w:id="1">
    <w:p w14:paraId="4CB75375" w14:textId="77777777" w:rsidR="008556BB" w:rsidRDefault="008556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B3A28" w14:textId="1222FB69" w:rsidR="003D4285" w:rsidRDefault="003D4285">
    <w:pPr>
      <w:pStyle w:val="Footer"/>
    </w:pPr>
    <w:r>
      <w:rPr>
        <w:noProof/>
      </w:rPr>
      <mc:AlternateContent>
        <mc:Choice Requires="wps">
          <w:drawing>
            <wp:anchor distT="0" distB="0" distL="0" distR="0" simplePos="0" relativeHeight="251663360" behindDoc="0" locked="0" layoutInCell="1" allowOverlap="1" wp14:anchorId="6313AE6E" wp14:editId="06A75983">
              <wp:simplePos x="635" y="635"/>
              <wp:positionH relativeFrom="column">
                <wp:align>center</wp:align>
              </wp:positionH>
              <wp:positionV relativeFrom="paragraph">
                <wp:posOffset>635</wp:posOffset>
              </wp:positionV>
              <wp:extent cx="443865" cy="443865"/>
              <wp:effectExtent l="0" t="0" r="16510" b="17145"/>
              <wp:wrapSquare wrapText="bothSides"/>
              <wp:docPr id="6"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26EA77E" w14:textId="6A1C4A70" w:rsidR="003D4285" w:rsidRPr="003D4285" w:rsidRDefault="003D4285">
                          <w:pPr>
                            <w:rPr>
                              <w:rFonts w:ascii="Calibri" w:eastAsia="Calibri" w:hAnsi="Calibri" w:cs="Calibri"/>
                              <w:noProof/>
                              <w:color w:val="FF0000"/>
                              <w:sz w:val="20"/>
                              <w:szCs w:val="20"/>
                            </w:rPr>
                          </w:pPr>
                          <w:r w:rsidRPr="003D4285">
                            <w:rPr>
                              <w:rFonts w:ascii="Calibri" w:eastAsia="Calibri" w:hAnsi="Calibri" w:cs="Calibri"/>
                              <w:noProof/>
                              <w:color w:val="FF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313AE6E" id="_x0000_t202" coordsize="21600,21600" o:spt="202" path="m,l,21600r21600,l21600,xe">
              <v:stroke joinstyle="miter"/>
              <v:path gradientshapeok="t" o:connecttype="rect"/>
            </v:shapetype>
            <v:shape id="Text Box 6" o:spid="_x0000_s1028" type="#_x0000_t202" alt="OFFICIAL" style="position:absolute;margin-left:0;margin-top:.0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" filled="f" stroked="f">
              <v:textbox style="mso-fit-shape-to-text:t" inset="0,0,0,0">
                <w:txbxContent>
                  <w:p w14:paraId="026EA77E" w14:textId="6A1C4A70" w:rsidR="003D4285" w:rsidRPr="003D4285" w:rsidRDefault="003D4285">
                    <w:pPr>
                      <w:rPr>
                        <w:rFonts w:ascii="Calibri" w:eastAsia="Calibri" w:hAnsi="Calibri" w:cs="Calibri"/>
                        <w:noProof/>
                        <w:color w:val="FF0000"/>
                        <w:sz w:val="20"/>
                        <w:szCs w:val="20"/>
                      </w:rPr>
                    </w:pPr>
                    <w:r w:rsidRPr="003D4285">
                      <w:rPr>
                        <w:rFonts w:ascii="Calibri" w:eastAsia="Calibri" w:hAnsi="Calibri" w:cs="Calibri"/>
                        <w:noProof/>
                        <w:color w:val="FF0000"/>
                        <w:sz w:val="20"/>
                        <w:szCs w:val="20"/>
                      </w:rPr>
                      <w:t>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7BC95" w14:textId="33A990B9" w:rsidR="003530E0" w:rsidRDefault="003D4285" w:rsidP="0015617B">
    <w:pPr>
      <w:pStyle w:val="Footer"/>
      <w:jc w:val="center"/>
    </w:pPr>
    <w:r>
      <w:rPr>
        <w:noProof/>
      </w:rPr>
      <mc:AlternateContent>
        <mc:Choice Requires="wps">
          <w:drawing>
            <wp:anchor distT="0" distB="0" distL="0" distR="0" simplePos="0" relativeHeight="251666432" behindDoc="0" locked="0" layoutInCell="1" allowOverlap="1" wp14:anchorId="0B21E992" wp14:editId="5D21BB99">
              <wp:simplePos x="635" y="635"/>
              <wp:positionH relativeFrom="column">
                <wp:align>center</wp:align>
              </wp:positionH>
              <wp:positionV relativeFrom="paragraph">
                <wp:posOffset>635</wp:posOffset>
              </wp:positionV>
              <wp:extent cx="443865" cy="443865"/>
              <wp:effectExtent l="0" t="0" r="16510" b="17145"/>
              <wp:wrapSquare wrapText="bothSides"/>
              <wp:docPr id="7" name="Text Box 7"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0B4C79" w14:textId="2181B099" w:rsidR="003D4285" w:rsidRPr="003D4285" w:rsidRDefault="003D4285">
                          <w:pPr>
                            <w:rPr>
                              <w:rFonts w:ascii="Calibri" w:eastAsia="Calibri" w:hAnsi="Calibri" w:cs="Calibri"/>
                              <w:noProof/>
                              <w:color w:val="FF0000"/>
                              <w:sz w:val="20"/>
                              <w:szCs w:val="20"/>
                            </w:rPr>
                          </w:pPr>
                          <w:r w:rsidRPr="003D4285">
                            <w:rPr>
                              <w:rFonts w:ascii="Calibri" w:eastAsia="Calibri" w:hAnsi="Calibri" w:cs="Calibri"/>
                              <w:noProof/>
                              <w:color w:val="FF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B21E992" id="_x0000_t202" coordsize="21600,21600" o:spt="202" path="m,l,21600r21600,l21600,xe">
              <v:stroke joinstyle="miter"/>
              <v:path gradientshapeok="t" o:connecttype="rect"/>
            </v:shapetype>
            <v:shape id="Text Box 7" o:spid="_x0000_s1029" type="#_x0000_t202" alt="OFFICIAL" style="position:absolute;left:0;text-align:left;margin-left:0;margin-top:.05pt;width:34.95pt;height:34.95pt;z-index:25166643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" filled="f" stroked="f">
              <v:textbox style="mso-fit-shape-to-text:t" inset="0,0,0,0">
                <w:txbxContent>
                  <w:p w14:paraId="590B4C79" w14:textId="2181B099" w:rsidR="003D4285" w:rsidRPr="003D4285" w:rsidRDefault="003D4285">
                    <w:pPr>
                      <w:rPr>
                        <w:rFonts w:ascii="Calibri" w:eastAsia="Calibri" w:hAnsi="Calibri" w:cs="Calibri"/>
                        <w:noProof/>
                        <w:color w:val="FF0000"/>
                        <w:sz w:val="20"/>
                        <w:szCs w:val="20"/>
                      </w:rPr>
                    </w:pPr>
                    <w:r w:rsidRPr="003D4285">
                      <w:rPr>
                        <w:rFonts w:ascii="Calibri" w:eastAsia="Calibri" w:hAnsi="Calibri" w:cs="Calibri"/>
                        <w:noProof/>
                        <w:color w:val="FF0000"/>
                        <w:sz w:val="20"/>
                        <w:szCs w:val="20"/>
                      </w:rPr>
                      <w:t>OFFICIAL</w:t>
                    </w:r>
                  </w:p>
                </w:txbxContent>
              </v:textbox>
              <w10:wrap type="square"/>
            </v:shape>
          </w:pict>
        </mc:Fallback>
      </mc:AlternateContent>
    </w:r>
  </w:p>
  <w:sdt>
    <w:sdtPr>
      <w:id w:val="1320771301"/>
      <w:docPartObj>
        <w:docPartGallery w:val="Page Numbers (Bottom of Page)"/>
        <w:docPartUnique/>
      </w:docPartObj>
    </w:sdtPr>
    <w:sdtEndPr>
      <w:rPr>
        <w:noProof/>
      </w:rPr>
    </w:sdtEndPr>
    <w:sdtContent>
      <w:p w14:paraId="6FAA069B" w14:textId="77777777" w:rsidR="003530E0" w:rsidRDefault="003530E0" w:rsidP="0015617B">
        <w:pPr>
          <w:pStyle w:val="Footer"/>
          <w:jc w:val="right"/>
        </w:pP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1</w:t>
        </w:r>
        <w:r>
          <w:rPr>
            <w:noProof/>
          </w:rPr>
          <w:fldChar w:fldCharType="end"/>
        </w:r>
      </w:p>
    </w:sdtContent>
  </w:sdt>
  <w:p w14:paraId="21C31EDC" w14:textId="0936109B" w:rsidR="003530E0" w:rsidRDefault="003530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00A05" w14:textId="37ECCE4A" w:rsidR="003D4285" w:rsidRDefault="003D4285">
    <w:pPr>
      <w:pStyle w:val="Footer"/>
    </w:pPr>
    <w:r>
      <w:rPr>
        <w:noProof/>
      </w:rPr>
      <mc:AlternateContent>
        <mc:Choice Requires="wps">
          <w:drawing>
            <wp:anchor distT="0" distB="0" distL="0" distR="0" simplePos="0" relativeHeight="251660288" behindDoc="0" locked="0" layoutInCell="1" allowOverlap="1" wp14:anchorId="12B2BA96" wp14:editId="53DD6BA3">
              <wp:simplePos x="635" y="635"/>
              <wp:positionH relativeFrom="column">
                <wp:align>center</wp:align>
              </wp:positionH>
              <wp:positionV relativeFrom="paragraph">
                <wp:posOffset>635</wp:posOffset>
              </wp:positionV>
              <wp:extent cx="443865" cy="443865"/>
              <wp:effectExtent l="0" t="0" r="16510" b="17145"/>
              <wp:wrapSquare wrapText="bothSides"/>
              <wp:docPr id="5"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F1BE471" w14:textId="2C1790D4" w:rsidR="003D4285" w:rsidRPr="003D4285" w:rsidRDefault="003D4285">
                          <w:pPr>
                            <w:rPr>
                              <w:rFonts w:ascii="Calibri" w:eastAsia="Calibri" w:hAnsi="Calibri" w:cs="Calibri"/>
                              <w:noProof/>
                              <w:color w:val="FF0000"/>
                              <w:sz w:val="20"/>
                              <w:szCs w:val="20"/>
                            </w:rPr>
                          </w:pPr>
                          <w:r w:rsidRPr="003D4285">
                            <w:rPr>
                              <w:rFonts w:ascii="Calibri" w:eastAsia="Calibri" w:hAnsi="Calibri" w:cs="Calibri"/>
                              <w:noProof/>
                              <w:color w:val="FF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2B2BA96" id="_x0000_t202" coordsize="21600,21600" o:spt="202" path="m,l,21600r21600,l21600,xe">
              <v:stroke joinstyle="miter"/>
              <v:path gradientshapeok="t" o:connecttype="rect"/>
            </v:shapetype>
            <v:shape id="Text Box 5" o:spid="_x0000_s1031" type="#_x0000_t202" alt="OFFICIAL"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A14HuQjAgAATQQAAA4AAAAAAAAAAAAAAAAALgIAAGRycy9lMm9Eb2MueG1sUEsBAi0A&#10;FAAGAAgAAAAhAISw0yjWAAAAAwEAAA8AAAAAAAAAAAAAAAAAfQQAAGRycy9kb3ducmV2LnhtbFBL&#10;BQYAAAAABAAEAPMAAACABQAAAAA=&#10;" filled="f" stroked="f">
              <v:textbox style="mso-fit-shape-to-text:t" inset="0,0,0,0">
                <w:txbxContent>
                  <w:p w14:paraId="3F1BE471" w14:textId="2C1790D4" w:rsidR="003D4285" w:rsidRPr="003D4285" w:rsidRDefault="003D4285">
                    <w:pPr>
                      <w:rPr>
                        <w:rFonts w:ascii="Calibri" w:eastAsia="Calibri" w:hAnsi="Calibri" w:cs="Calibri"/>
                        <w:noProof/>
                        <w:color w:val="FF0000"/>
                        <w:sz w:val="20"/>
                        <w:szCs w:val="20"/>
                      </w:rPr>
                    </w:pPr>
                    <w:r w:rsidRPr="003D4285">
                      <w:rPr>
                        <w:rFonts w:ascii="Calibri" w:eastAsia="Calibri" w:hAnsi="Calibri" w:cs="Calibri"/>
                        <w:noProof/>
                        <w:color w:val="FF0000"/>
                        <w:sz w:val="20"/>
                        <w:szCs w:val="20"/>
                      </w:rPr>
                      <w:t>OFFICIAL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8B515" w14:textId="77777777" w:rsidR="008556BB" w:rsidRDefault="008556BB" w:rsidP="003530E0">
      <w:pPr>
        <w:spacing w:after="0" w:line="240" w:lineRule="auto"/>
      </w:pPr>
      <w:r>
        <w:separator/>
      </w:r>
    </w:p>
  </w:footnote>
  <w:footnote w:type="continuationSeparator" w:id="0">
    <w:p w14:paraId="01EB7013" w14:textId="77777777" w:rsidR="008556BB" w:rsidRDefault="008556BB" w:rsidP="003530E0">
      <w:pPr>
        <w:spacing w:after="0" w:line="240" w:lineRule="auto"/>
      </w:pPr>
      <w:r>
        <w:continuationSeparator/>
      </w:r>
    </w:p>
  </w:footnote>
  <w:footnote w:type="continuationNotice" w:id="1">
    <w:p w14:paraId="24222F3F" w14:textId="77777777" w:rsidR="008556BB" w:rsidRDefault="008556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42392" w14:textId="07213B2A" w:rsidR="003D4285" w:rsidRDefault="003D4285">
    <w:pPr>
      <w:pStyle w:val="Header"/>
    </w:pPr>
    <w:r>
      <w:rPr>
        <w:noProof/>
      </w:rPr>
      <mc:AlternateContent>
        <mc:Choice Requires="wps">
          <w:drawing>
            <wp:anchor distT="0" distB="0" distL="0" distR="0" simplePos="0" relativeHeight="251656192" behindDoc="0" locked="0" layoutInCell="1" allowOverlap="1" wp14:anchorId="20E76066" wp14:editId="6133A71A">
              <wp:simplePos x="635" y="635"/>
              <wp:positionH relativeFrom="column">
                <wp:align>center</wp:align>
              </wp:positionH>
              <wp:positionV relativeFrom="paragraph">
                <wp:posOffset>635</wp:posOffset>
              </wp:positionV>
              <wp:extent cx="443865" cy="443865"/>
              <wp:effectExtent l="0" t="0" r="16510" b="17145"/>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F517C2E" w14:textId="3415C981" w:rsidR="003D4285" w:rsidRPr="003D4285" w:rsidRDefault="003D4285">
                          <w:pPr>
                            <w:rPr>
                              <w:rFonts w:ascii="Calibri" w:eastAsia="Calibri" w:hAnsi="Calibri" w:cs="Calibri"/>
                              <w:noProof/>
                              <w:color w:val="FF0000"/>
                              <w:sz w:val="20"/>
                              <w:szCs w:val="20"/>
                            </w:rPr>
                          </w:pPr>
                          <w:r w:rsidRPr="003D4285">
                            <w:rPr>
                              <w:rFonts w:ascii="Calibri" w:eastAsia="Calibri" w:hAnsi="Calibri" w:cs="Calibri"/>
                              <w:noProof/>
                              <w:color w:val="FF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0E76066"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5619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" filled="f" stroked="f">
              <v:textbox style="mso-fit-shape-to-text:t" inset="0,0,0,0">
                <w:txbxContent>
                  <w:p w14:paraId="3F517C2E" w14:textId="3415C981" w:rsidR="003D4285" w:rsidRPr="003D4285" w:rsidRDefault="003D4285">
                    <w:pPr>
                      <w:rPr>
                        <w:rFonts w:ascii="Calibri" w:eastAsia="Calibri" w:hAnsi="Calibri" w:cs="Calibri"/>
                        <w:noProof/>
                        <w:color w:val="FF0000"/>
                        <w:sz w:val="20"/>
                        <w:szCs w:val="20"/>
                      </w:rPr>
                    </w:pPr>
                    <w:r w:rsidRPr="003D4285">
                      <w:rPr>
                        <w:rFonts w:ascii="Calibri" w:eastAsia="Calibri" w:hAnsi="Calibri" w:cs="Calibri"/>
                        <w:noProof/>
                        <w:color w:val="FF0000"/>
                        <w:sz w:val="20"/>
                        <w:szCs w:val="20"/>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BC4B8" w14:textId="1C9DC44F" w:rsidR="003530E0" w:rsidRDefault="003D4285" w:rsidP="00C93337">
    <w:pPr>
      <w:pStyle w:val="Header"/>
      <w:pBdr>
        <w:bottom w:val="single" w:sz="4" w:space="1" w:color="auto"/>
      </w:pBdr>
      <w:jc w:val="both"/>
    </w:pPr>
    <w:r>
      <w:rPr>
        <w:noProof/>
      </w:rPr>
      <mc:AlternateContent>
        <mc:Choice Requires="wps">
          <w:drawing>
            <wp:anchor distT="0" distB="0" distL="0" distR="0" simplePos="0" relativeHeight="251651072" behindDoc="0" locked="0" layoutInCell="1" allowOverlap="1" wp14:anchorId="5DF19FA5" wp14:editId="159E77C6">
              <wp:simplePos x="635" y="635"/>
              <wp:positionH relativeFrom="column">
                <wp:align>center</wp:align>
              </wp:positionH>
              <wp:positionV relativeFrom="paragraph">
                <wp:posOffset>635</wp:posOffset>
              </wp:positionV>
              <wp:extent cx="443865" cy="443865"/>
              <wp:effectExtent l="0" t="0" r="16510" b="17145"/>
              <wp:wrapSquare wrapText="bothSides"/>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9DFD90D" w14:textId="3B968DEE" w:rsidR="003D4285" w:rsidRPr="003D4285" w:rsidRDefault="003D4285">
                          <w:pPr>
                            <w:rPr>
                              <w:rFonts w:ascii="Calibri" w:eastAsia="Calibri" w:hAnsi="Calibri" w:cs="Calibri"/>
                              <w:noProof/>
                              <w:color w:val="FF0000"/>
                              <w:sz w:val="20"/>
                              <w:szCs w:val="20"/>
                            </w:rPr>
                          </w:pPr>
                          <w:r w:rsidRPr="003D4285">
                            <w:rPr>
                              <w:rFonts w:ascii="Calibri" w:eastAsia="Calibri" w:hAnsi="Calibri" w:cs="Calibri"/>
                              <w:noProof/>
                              <w:color w:val="FF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DF19FA5" id="_x0000_t202" coordsize="21600,21600" o:spt="202" path="m,l,21600r21600,l21600,xe">
              <v:stroke joinstyle="miter"/>
              <v:path gradientshapeok="t" o:connecttype="rect"/>
            </v:shapetype>
            <v:shape id="Text Box 4" o:spid="_x0000_s1027" type="#_x0000_t202" alt="OFFICIAL" style="position:absolute;left:0;text-align:left;margin-left:0;margin-top:.05pt;width:34.95pt;height:34.95pt;z-index:25165107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EyDTIQjAgAATQQAAA4AAAAAAAAAAAAAAAAALgIAAGRycy9lMm9Eb2MueG1sUEsBAi0A&#10;FAAGAAgAAAAhAISw0yjWAAAAAwEAAA8AAAAAAAAAAAAAAAAAfQQAAGRycy9kb3ducmV2LnhtbFBL&#10;BQYAAAAABAAEAPMAAACABQAAAAA=&#10;" filled="f" stroked="f">
              <v:textbox style="mso-fit-shape-to-text:t" inset="0,0,0,0">
                <w:txbxContent>
                  <w:p w14:paraId="19DFD90D" w14:textId="3B968DEE" w:rsidR="003D4285" w:rsidRPr="003D4285" w:rsidRDefault="003D4285">
                    <w:pPr>
                      <w:rPr>
                        <w:rFonts w:ascii="Calibri" w:eastAsia="Calibri" w:hAnsi="Calibri" w:cs="Calibri"/>
                        <w:noProof/>
                        <w:color w:val="FF0000"/>
                        <w:sz w:val="20"/>
                        <w:szCs w:val="20"/>
                      </w:rPr>
                    </w:pPr>
                    <w:r w:rsidRPr="003D4285">
                      <w:rPr>
                        <w:rFonts w:ascii="Calibri" w:eastAsia="Calibri" w:hAnsi="Calibri" w:cs="Calibri"/>
                        <w:noProof/>
                        <w:color w:val="FF0000"/>
                        <w:sz w:val="20"/>
                        <w:szCs w:val="20"/>
                      </w:rPr>
                      <w:t>OFFICIAL</w:t>
                    </w:r>
                  </w:p>
                </w:txbxContent>
              </v:textbox>
              <w10:wrap type="square"/>
            </v:shape>
          </w:pict>
        </mc:Fallback>
      </mc:AlternateContent>
    </w:r>
    <w:r w:rsidR="00C93337" w:rsidRPr="003A316C">
      <w:rPr>
        <w:noProof/>
      </w:rPr>
      <w:drawing>
        <wp:inline distT="0" distB="0" distL="0" distR="0" wp14:anchorId="3F5B2E12" wp14:editId="7B65ACE9">
          <wp:extent cx="1785668" cy="514788"/>
          <wp:effectExtent l="0" t="0" r="508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32866" cy="528395"/>
                  </a:xfrm>
                  <a:prstGeom prst="rect">
                    <a:avLst/>
                  </a:prstGeom>
                  <a:noFill/>
                  <a:ln>
                    <a:noFill/>
                  </a:ln>
                </pic:spPr>
              </pic:pic>
            </a:graphicData>
          </a:graphic>
        </wp:inline>
      </w:drawing>
    </w:r>
    <w:r w:rsidR="00C93337">
      <w:tab/>
    </w:r>
    <w:r w:rsidR="00C93337">
      <w:tab/>
    </w:r>
    <w:r w:rsidR="001E0856">
      <w:t xml:space="preserve">Version: </w:t>
    </w:r>
    <w:r w:rsidR="00D36830">
      <w:t xml:space="preserve">17 </w:t>
    </w:r>
    <w:r w:rsidR="00D350EB">
      <w:t>June</w:t>
    </w:r>
    <w:r w:rsidR="00FF1A34">
      <w:t xml:space="preserve">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E271E" w14:textId="3AD032CB" w:rsidR="003D4285" w:rsidRDefault="003D4285">
    <w:pPr>
      <w:pStyle w:val="Header"/>
    </w:pPr>
    <w:r>
      <w:rPr>
        <w:noProof/>
      </w:rPr>
      <mc:AlternateContent>
        <mc:Choice Requires="wps">
          <w:drawing>
            <wp:anchor distT="0" distB="0" distL="0" distR="0" simplePos="0" relativeHeight="251654144" behindDoc="0" locked="0" layoutInCell="1" allowOverlap="1" wp14:anchorId="60395DC0" wp14:editId="7226C195">
              <wp:simplePos x="635" y="635"/>
              <wp:positionH relativeFrom="column">
                <wp:align>center</wp:align>
              </wp:positionH>
              <wp:positionV relativeFrom="paragraph">
                <wp:posOffset>635</wp:posOffset>
              </wp:positionV>
              <wp:extent cx="443865" cy="443865"/>
              <wp:effectExtent l="0" t="0" r="16510" b="17145"/>
              <wp:wrapSquare wrapText="bothSides"/>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6290946" w14:textId="6F55887C" w:rsidR="003D4285" w:rsidRPr="003D4285" w:rsidRDefault="003D4285">
                          <w:pPr>
                            <w:rPr>
                              <w:rFonts w:ascii="Calibri" w:eastAsia="Calibri" w:hAnsi="Calibri" w:cs="Calibri"/>
                              <w:noProof/>
                              <w:color w:val="FF0000"/>
                              <w:sz w:val="20"/>
                              <w:szCs w:val="20"/>
                            </w:rPr>
                          </w:pPr>
                          <w:r w:rsidRPr="003D4285">
                            <w:rPr>
                              <w:rFonts w:ascii="Calibri" w:eastAsia="Calibri" w:hAnsi="Calibri" w:cs="Calibri"/>
                              <w:noProof/>
                              <w:color w:val="FF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0395DC0" id="_x0000_t202" coordsize="21600,21600" o:spt="202" path="m,l,21600r21600,l21600,xe">
              <v:stroke joinstyle="miter"/>
              <v:path gradientshapeok="t" o:connecttype="rect"/>
            </v:shapetype>
            <v:shape id="Text Box 1" o:spid="_x0000_s1030" type="#_x0000_t202" alt="OFFICIAL" style="position:absolute;margin-left:0;margin-top:.05pt;width:34.95pt;height:34.95pt;z-index:25165414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" filled="f" stroked="f">
              <v:textbox style="mso-fit-shape-to-text:t" inset="0,0,0,0">
                <w:txbxContent>
                  <w:p w14:paraId="06290946" w14:textId="6F55887C" w:rsidR="003D4285" w:rsidRPr="003D4285" w:rsidRDefault="003D4285">
                    <w:pPr>
                      <w:rPr>
                        <w:rFonts w:ascii="Calibri" w:eastAsia="Calibri" w:hAnsi="Calibri" w:cs="Calibri"/>
                        <w:noProof/>
                        <w:color w:val="FF0000"/>
                        <w:sz w:val="20"/>
                        <w:szCs w:val="20"/>
                      </w:rPr>
                    </w:pPr>
                    <w:r w:rsidRPr="003D4285">
                      <w:rPr>
                        <w:rFonts w:ascii="Calibri" w:eastAsia="Calibri" w:hAnsi="Calibri" w:cs="Calibri"/>
                        <w:noProof/>
                        <w:color w:val="FF0000"/>
                        <w:sz w:val="20"/>
                        <w:szCs w:val="20"/>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7926"/>
    <w:multiLevelType w:val="hybridMultilevel"/>
    <w:tmpl w:val="F3964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342795"/>
    <w:multiLevelType w:val="hybridMultilevel"/>
    <w:tmpl w:val="95E4CE6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0A3AF1"/>
    <w:multiLevelType w:val="hybridMultilevel"/>
    <w:tmpl w:val="C63C8D5E"/>
    <w:lvl w:ilvl="0" w:tplc="475AB35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3383C1C"/>
    <w:multiLevelType w:val="hybridMultilevel"/>
    <w:tmpl w:val="2F005D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8541D17"/>
    <w:multiLevelType w:val="hybridMultilevel"/>
    <w:tmpl w:val="65C24E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5923DE"/>
    <w:multiLevelType w:val="hybridMultilevel"/>
    <w:tmpl w:val="E6784A0A"/>
    <w:lvl w:ilvl="0" w:tplc="C7B03624">
      <w:start w:val="1"/>
      <w:numFmt w:val="decimal"/>
      <w:lvlText w:val="%1."/>
      <w:lvlJc w:val="left"/>
      <w:pPr>
        <w:ind w:left="360" w:hanging="360"/>
      </w:pPr>
      <w:rPr>
        <w:rFonts w:hint="default"/>
        <w:b/>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FC47CE7"/>
    <w:multiLevelType w:val="hybridMultilevel"/>
    <w:tmpl w:val="03F05044"/>
    <w:lvl w:ilvl="0" w:tplc="3EA6D27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43C6FDB"/>
    <w:multiLevelType w:val="hybridMultilevel"/>
    <w:tmpl w:val="E55A437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9127452"/>
    <w:multiLevelType w:val="hybridMultilevel"/>
    <w:tmpl w:val="95D81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873C2D"/>
    <w:multiLevelType w:val="hybridMultilevel"/>
    <w:tmpl w:val="A44ED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0F19AF"/>
    <w:multiLevelType w:val="hybridMultilevel"/>
    <w:tmpl w:val="2BE430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1160144"/>
    <w:multiLevelType w:val="hybridMultilevel"/>
    <w:tmpl w:val="825A53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21A742A"/>
    <w:multiLevelType w:val="hybridMultilevel"/>
    <w:tmpl w:val="7E8EA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26063C5"/>
    <w:multiLevelType w:val="hybridMultilevel"/>
    <w:tmpl w:val="56D0EDF2"/>
    <w:lvl w:ilvl="0" w:tplc="3EA6D272">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34415A9"/>
    <w:multiLevelType w:val="hybridMultilevel"/>
    <w:tmpl w:val="A0183D4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99B54B2"/>
    <w:multiLevelType w:val="hybridMultilevel"/>
    <w:tmpl w:val="E472A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9E97BE3"/>
    <w:multiLevelType w:val="hybridMultilevel"/>
    <w:tmpl w:val="FF481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B73061C"/>
    <w:multiLevelType w:val="hybridMultilevel"/>
    <w:tmpl w:val="2F728F00"/>
    <w:lvl w:ilvl="0" w:tplc="A6CC4D88">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2C32C05"/>
    <w:multiLevelType w:val="hybridMultilevel"/>
    <w:tmpl w:val="DD906A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4D04755"/>
    <w:multiLevelType w:val="hybridMultilevel"/>
    <w:tmpl w:val="95E4CE6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9D3DE5"/>
    <w:multiLevelType w:val="hybridMultilevel"/>
    <w:tmpl w:val="5728EA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9D3018F"/>
    <w:multiLevelType w:val="hybridMultilevel"/>
    <w:tmpl w:val="89C01D44"/>
    <w:lvl w:ilvl="0" w:tplc="3EA6D27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B294359"/>
    <w:multiLevelType w:val="hybridMultilevel"/>
    <w:tmpl w:val="CBFAC4B2"/>
    <w:lvl w:ilvl="0" w:tplc="3EA6D27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3B642C69"/>
    <w:multiLevelType w:val="hybridMultilevel"/>
    <w:tmpl w:val="BCF81296"/>
    <w:lvl w:ilvl="0" w:tplc="475AB35E">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DA11774"/>
    <w:multiLevelType w:val="hybridMultilevel"/>
    <w:tmpl w:val="7AD82910"/>
    <w:lvl w:ilvl="0" w:tplc="92A67812">
      <w:start w:val="1"/>
      <w:numFmt w:val="decimal"/>
      <w:lvlText w:val="%1."/>
      <w:lvlJc w:val="left"/>
      <w:pPr>
        <w:ind w:left="720" w:hanging="360"/>
      </w:pPr>
      <w:rPr>
        <w:b/>
        <w:bCs/>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15:restartNumberingAfterBreak="0">
    <w:nsid w:val="43042FA0"/>
    <w:multiLevelType w:val="hybridMultilevel"/>
    <w:tmpl w:val="C9069124"/>
    <w:lvl w:ilvl="0" w:tplc="3EA6D27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97E3500"/>
    <w:multiLevelType w:val="hybridMultilevel"/>
    <w:tmpl w:val="236E9D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D904271"/>
    <w:multiLevelType w:val="hybridMultilevel"/>
    <w:tmpl w:val="6CEE7AB4"/>
    <w:lvl w:ilvl="0" w:tplc="A6CC4D88">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5112C43"/>
    <w:multiLevelType w:val="hybridMultilevel"/>
    <w:tmpl w:val="C9069124"/>
    <w:lvl w:ilvl="0" w:tplc="3EA6D27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8A63092"/>
    <w:multiLevelType w:val="hybridMultilevel"/>
    <w:tmpl w:val="BCF81296"/>
    <w:lvl w:ilvl="0" w:tplc="475AB35E">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9B95FB4"/>
    <w:multiLevelType w:val="hybridMultilevel"/>
    <w:tmpl w:val="B09CD5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CE637AA"/>
    <w:multiLevelType w:val="hybridMultilevel"/>
    <w:tmpl w:val="C9069124"/>
    <w:lvl w:ilvl="0" w:tplc="3EA6D27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DC231D2"/>
    <w:multiLevelType w:val="hybridMultilevel"/>
    <w:tmpl w:val="FE7215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5DF016F0"/>
    <w:multiLevelType w:val="hybridMultilevel"/>
    <w:tmpl w:val="95E4CE6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FDC446A"/>
    <w:multiLevelType w:val="hybridMultilevel"/>
    <w:tmpl w:val="8FDEB7B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5" w15:restartNumberingAfterBreak="0">
    <w:nsid w:val="638772C1"/>
    <w:multiLevelType w:val="hybridMultilevel"/>
    <w:tmpl w:val="C868DA1A"/>
    <w:lvl w:ilvl="0" w:tplc="A6CC4D88">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49B4B14"/>
    <w:multiLevelType w:val="hybridMultilevel"/>
    <w:tmpl w:val="E29AC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7E1635B"/>
    <w:multiLevelType w:val="hybridMultilevel"/>
    <w:tmpl w:val="C9069124"/>
    <w:lvl w:ilvl="0" w:tplc="3EA6D27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C9B4C40"/>
    <w:multiLevelType w:val="hybridMultilevel"/>
    <w:tmpl w:val="0486F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EB9704D"/>
    <w:multiLevelType w:val="hybridMultilevel"/>
    <w:tmpl w:val="0D7A7D1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70E6688D"/>
    <w:multiLevelType w:val="hybridMultilevel"/>
    <w:tmpl w:val="C9069124"/>
    <w:lvl w:ilvl="0" w:tplc="3EA6D27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2B12F45"/>
    <w:multiLevelType w:val="hybridMultilevel"/>
    <w:tmpl w:val="C9069124"/>
    <w:lvl w:ilvl="0" w:tplc="3EA6D27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483140C"/>
    <w:multiLevelType w:val="hybridMultilevel"/>
    <w:tmpl w:val="47E826B0"/>
    <w:lvl w:ilvl="0" w:tplc="7DA8147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15:restartNumberingAfterBreak="0">
    <w:nsid w:val="7AE74099"/>
    <w:multiLevelType w:val="hybridMultilevel"/>
    <w:tmpl w:val="CE704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37"/>
  </w:num>
  <w:num w:numId="3">
    <w:abstractNumId w:val="31"/>
  </w:num>
  <w:num w:numId="4">
    <w:abstractNumId w:val="4"/>
  </w:num>
  <w:num w:numId="5">
    <w:abstractNumId w:val="38"/>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30"/>
  </w:num>
  <w:num w:numId="11">
    <w:abstractNumId w:val="16"/>
  </w:num>
  <w:num w:numId="12">
    <w:abstractNumId w:val="12"/>
  </w:num>
  <w:num w:numId="13">
    <w:abstractNumId w:val="6"/>
  </w:num>
  <w:num w:numId="14">
    <w:abstractNumId w:val="21"/>
  </w:num>
  <w:num w:numId="15">
    <w:abstractNumId w:val="26"/>
  </w:num>
  <w:num w:numId="16">
    <w:abstractNumId w:val="10"/>
  </w:num>
  <w:num w:numId="17">
    <w:abstractNumId w:val="29"/>
  </w:num>
  <w:num w:numId="18">
    <w:abstractNumId w:val="23"/>
  </w:num>
  <w:num w:numId="19">
    <w:abstractNumId w:val="20"/>
  </w:num>
  <w:num w:numId="20">
    <w:abstractNumId w:val="15"/>
  </w:num>
  <w:num w:numId="21">
    <w:abstractNumId w:val="18"/>
  </w:num>
  <w:num w:numId="22">
    <w:abstractNumId w:val="8"/>
  </w:num>
  <w:num w:numId="23">
    <w:abstractNumId w:val="11"/>
  </w:num>
  <w:num w:numId="24">
    <w:abstractNumId w:val="0"/>
  </w:num>
  <w:num w:numId="25">
    <w:abstractNumId w:val="2"/>
  </w:num>
  <w:num w:numId="26">
    <w:abstractNumId w:val="43"/>
  </w:num>
  <w:num w:numId="27">
    <w:abstractNumId w:val="36"/>
  </w:num>
  <w:num w:numId="28">
    <w:abstractNumId w:val="35"/>
  </w:num>
  <w:num w:numId="29">
    <w:abstractNumId w:val="17"/>
  </w:num>
  <w:num w:numId="30">
    <w:abstractNumId w:val="27"/>
  </w:num>
  <w:num w:numId="31">
    <w:abstractNumId w:val="41"/>
  </w:num>
  <w:num w:numId="32">
    <w:abstractNumId w:val="25"/>
  </w:num>
  <w:num w:numId="33">
    <w:abstractNumId w:val="28"/>
  </w:num>
  <w:num w:numId="34">
    <w:abstractNumId w:val="39"/>
  </w:num>
  <w:num w:numId="35">
    <w:abstractNumId w:val="1"/>
  </w:num>
  <w:num w:numId="36">
    <w:abstractNumId w:val="42"/>
  </w:num>
  <w:num w:numId="37">
    <w:abstractNumId w:val="40"/>
  </w:num>
  <w:num w:numId="38">
    <w:abstractNumId w:val="14"/>
  </w:num>
  <w:num w:numId="39">
    <w:abstractNumId w:val="19"/>
  </w:num>
  <w:num w:numId="40">
    <w:abstractNumId w:val="7"/>
  </w:num>
  <w:num w:numId="41">
    <w:abstractNumId w:val="33"/>
  </w:num>
  <w:num w:numId="42">
    <w:abstractNumId w:val="13"/>
  </w:num>
  <w:num w:numId="43">
    <w:abstractNumId w:val="22"/>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BEC"/>
    <w:rsid w:val="00001287"/>
    <w:rsid w:val="0000280D"/>
    <w:rsid w:val="00003F60"/>
    <w:rsid w:val="000040B2"/>
    <w:rsid w:val="00011066"/>
    <w:rsid w:val="0001656A"/>
    <w:rsid w:val="00017143"/>
    <w:rsid w:val="00021D16"/>
    <w:rsid w:val="00022128"/>
    <w:rsid w:val="000228D6"/>
    <w:rsid w:val="00023CA9"/>
    <w:rsid w:val="00024EE4"/>
    <w:rsid w:val="000251D8"/>
    <w:rsid w:val="00025F2A"/>
    <w:rsid w:val="0002630E"/>
    <w:rsid w:val="000263F0"/>
    <w:rsid w:val="0002705B"/>
    <w:rsid w:val="00027D19"/>
    <w:rsid w:val="00031782"/>
    <w:rsid w:val="00033387"/>
    <w:rsid w:val="00034B4F"/>
    <w:rsid w:val="00034CC5"/>
    <w:rsid w:val="00035B01"/>
    <w:rsid w:val="00037CDB"/>
    <w:rsid w:val="0004186D"/>
    <w:rsid w:val="000427DC"/>
    <w:rsid w:val="000427F2"/>
    <w:rsid w:val="00044704"/>
    <w:rsid w:val="00046072"/>
    <w:rsid w:val="000479B1"/>
    <w:rsid w:val="00050D2F"/>
    <w:rsid w:val="00050F85"/>
    <w:rsid w:val="0005173E"/>
    <w:rsid w:val="00055D6B"/>
    <w:rsid w:val="00056516"/>
    <w:rsid w:val="000569ED"/>
    <w:rsid w:val="00057FEB"/>
    <w:rsid w:val="00060A15"/>
    <w:rsid w:val="00064FF7"/>
    <w:rsid w:val="00065806"/>
    <w:rsid w:val="0006586B"/>
    <w:rsid w:val="0007134E"/>
    <w:rsid w:val="00074EAA"/>
    <w:rsid w:val="0008126B"/>
    <w:rsid w:val="00082196"/>
    <w:rsid w:val="000821E4"/>
    <w:rsid w:val="00087B9F"/>
    <w:rsid w:val="00091525"/>
    <w:rsid w:val="00095E2B"/>
    <w:rsid w:val="000A0BE3"/>
    <w:rsid w:val="000A2005"/>
    <w:rsid w:val="000A25CE"/>
    <w:rsid w:val="000A2980"/>
    <w:rsid w:val="000A5800"/>
    <w:rsid w:val="000A7DBA"/>
    <w:rsid w:val="000B0CC6"/>
    <w:rsid w:val="000B0E96"/>
    <w:rsid w:val="000B1EEA"/>
    <w:rsid w:val="000B2B84"/>
    <w:rsid w:val="000B3756"/>
    <w:rsid w:val="000B6717"/>
    <w:rsid w:val="000C128F"/>
    <w:rsid w:val="000C3043"/>
    <w:rsid w:val="000C5015"/>
    <w:rsid w:val="000D12A8"/>
    <w:rsid w:val="000D1932"/>
    <w:rsid w:val="000D1CBC"/>
    <w:rsid w:val="000D1EBB"/>
    <w:rsid w:val="000D234F"/>
    <w:rsid w:val="000D4485"/>
    <w:rsid w:val="000E0868"/>
    <w:rsid w:val="000E10C7"/>
    <w:rsid w:val="000E16F0"/>
    <w:rsid w:val="000E3FBD"/>
    <w:rsid w:val="000F21E5"/>
    <w:rsid w:val="000F2EBC"/>
    <w:rsid w:val="000F6876"/>
    <w:rsid w:val="00100A5E"/>
    <w:rsid w:val="001012B7"/>
    <w:rsid w:val="0010164C"/>
    <w:rsid w:val="00104A8E"/>
    <w:rsid w:val="0010591E"/>
    <w:rsid w:val="00112526"/>
    <w:rsid w:val="0011367A"/>
    <w:rsid w:val="00114346"/>
    <w:rsid w:val="001212B3"/>
    <w:rsid w:val="0012242D"/>
    <w:rsid w:val="0012671D"/>
    <w:rsid w:val="00134BE7"/>
    <w:rsid w:val="00135E76"/>
    <w:rsid w:val="00135F32"/>
    <w:rsid w:val="00140A73"/>
    <w:rsid w:val="00141EBD"/>
    <w:rsid w:val="0014653F"/>
    <w:rsid w:val="001514D2"/>
    <w:rsid w:val="0015617B"/>
    <w:rsid w:val="001565EB"/>
    <w:rsid w:val="001603CA"/>
    <w:rsid w:val="00160D4F"/>
    <w:rsid w:val="00163196"/>
    <w:rsid w:val="00165625"/>
    <w:rsid w:val="00171D37"/>
    <w:rsid w:val="00174348"/>
    <w:rsid w:val="001747F6"/>
    <w:rsid w:val="00183BE8"/>
    <w:rsid w:val="0018424D"/>
    <w:rsid w:val="00187B1F"/>
    <w:rsid w:val="001904C7"/>
    <w:rsid w:val="001927D8"/>
    <w:rsid w:val="001931BC"/>
    <w:rsid w:val="001A076C"/>
    <w:rsid w:val="001A0BEC"/>
    <w:rsid w:val="001A1E36"/>
    <w:rsid w:val="001A3F70"/>
    <w:rsid w:val="001A677B"/>
    <w:rsid w:val="001B0B13"/>
    <w:rsid w:val="001B1458"/>
    <w:rsid w:val="001B35DB"/>
    <w:rsid w:val="001B3D5F"/>
    <w:rsid w:val="001B750C"/>
    <w:rsid w:val="001C385F"/>
    <w:rsid w:val="001C4557"/>
    <w:rsid w:val="001C47BD"/>
    <w:rsid w:val="001C7232"/>
    <w:rsid w:val="001D6D0A"/>
    <w:rsid w:val="001E0440"/>
    <w:rsid w:val="001E0856"/>
    <w:rsid w:val="001F2AD1"/>
    <w:rsid w:val="001F5775"/>
    <w:rsid w:val="002022DC"/>
    <w:rsid w:val="00203778"/>
    <w:rsid w:val="00204318"/>
    <w:rsid w:val="00205A01"/>
    <w:rsid w:val="00206621"/>
    <w:rsid w:val="00215AC9"/>
    <w:rsid w:val="002167B7"/>
    <w:rsid w:val="00217C08"/>
    <w:rsid w:val="002214B4"/>
    <w:rsid w:val="00221750"/>
    <w:rsid w:val="0022277F"/>
    <w:rsid w:val="00223B47"/>
    <w:rsid w:val="00223C22"/>
    <w:rsid w:val="0023349C"/>
    <w:rsid w:val="00233E99"/>
    <w:rsid w:val="0023578E"/>
    <w:rsid w:val="00235C83"/>
    <w:rsid w:val="00242B4F"/>
    <w:rsid w:val="00243242"/>
    <w:rsid w:val="00243EE5"/>
    <w:rsid w:val="00245BBA"/>
    <w:rsid w:val="00246A34"/>
    <w:rsid w:val="0024777B"/>
    <w:rsid w:val="00247C02"/>
    <w:rsid w:val="0025628B"/>
    <w:rsid w:val="00261DD5"/>
    <w:rsid w:val="00261F11"/>
    <w:rsid w:val="00265824"/>
    <w:rsid w:val="00266C51"/>
    <w:rsid w:val="002717B7"/>
    <w:rsid w:val="00272828"/>
    <w:rsid w:val="00272AEF"/>
    <w:rsid w:val="00277A38"/>
    <w:rsid w:val="00280CCD"/>
    <w:rsid w:val="0028230A"/>
    <w:rsid w:val="00285366"/>
    <w:rsid w:val="00286C7B"/>
    <w:rsid w:val="002905A1"/>
    <w:rsid w:val="00293540"/>
    <w:rsid w:val="00294897"/>
    <w:rsid w:val="00294AA8"/>
    <w:rsid w:val="002953A3"/>
    <w:rsid w:val="00297DE9"/>
    <w:rsid w:val="002A0873"/>
    <w:rsid w:val="002A1434"/>
    <w:rsid w:val="002A19D9"/>
    <w:rsid w:val="002A4814"/>
    <w:rsid w:val="002A79E5"/>
    <w:rsid w:val="002B4FC8"/>
    <w:rsid w:val="002C37C1"/>
    <w:rsid w:val="002C4EA2"/>
    <w:rsid w:val="002C53E0"/>
    <w:rsid w:val="002C731F"/>
    <w:rsid w:val="002D0C1B"/>
    <w:rsid w:val="002D34B9"/>
    <w:rsid w:val="002D3EE0"/>
    <w:rsid w:val="002D4C82"/>
    <w:rsid w:val="002D60A4"/>
    <w:rsid w:val="002E4ED7"/>
    <w:rsid w:val="002E4F98"/>
    <w:rsid w:val="002E5DAD"/>
    <w:rsid w:val="002E7578"/>
    <w:rsid w:val="002F269B"/>
    <w:rsid w:val="002F60AB"/>
    <w:rsid w:val="002F6FE6"/>
    <w:rsid w:val="002F7BB8"/>
    <w:rsid w:val="00303196"/>
    <w:rsid w:val="00304512"/>
    <w:rsid w:val="003052A2"/>
    <w:rsid w:val="00306265"/>
    <w:rsid w:val="00306F95"/>
    <w:rsid w:val="00311ADC"/>
    <w:rsid w:val="00313558"/>
    <w:rsid w:val="00313E37"/>
    <w:rsid w:val="003172A5"/>
    <w:rsid w:val="0032062E"/>
    <w:rsid w:val="00320FB8"/>
    <w:rsid w:val="0032673B"/>
    <w:rsid w:val="00330467"/>
    <w:rsid w:val="00330D1B"/>
    <w:rsid w:val="003311B3"/>
    <w:rsid w:val="00331481"/>
    <w:rsid w:val="003335E7"/>
    <w:rsid w:val="0033369C"/>
    <w:rsid w:val="00334361"/>
    <w:rsid w:val="00334417"/>
    <w:rsid w:val="00334F3D"/>
    <w:rsid w:val="00343780"/>
    <w:rsid w:val="00345FB0"/>
    <w:rsid w:val="00347AD3"/>
    <w:rsid w:val="0035109C"/>
    <w:rsid w:val="003513EC"/>
    <w:rsid w:val="00352770"/>
    <w:rsid w:val="003530E0"/>
    <w:rsid w:val="00364718"/>
    <w:rsid w:val="00365AD5"/>
    <w:rsid w:val="00376853"/>
    <w:rsid w:val="00376B27"/>
    <w:rsid w:val="00380B22"/>
    <w:rsid w:val="00382503"/>
    <w:rsid w:val="00390A41"/>
    <w:rsid w:val="00391F05"/>
    <w:rsid w:val="0039222D"/>
    <w:rsid w:val="00394448"/>
    <w:rsid w:val="003945BE"/>
    <w:rsid w:val="00396D9D"/>
    <w:rsid w:val="003A2D9A"/>
    <w:rsid w:val="003A3CF8"/>
    <w:rsid w:val="003A4DAE"/>
    <w:rsid w:val="003A504E"/>
    <w:rsid w:val="003B140B"/>
    <w:rsid w:val="003B1DC3"/>
    <w:rsid w:val="003B68FF"/>
    <w:rsid w:val="003C0DD5"/>
    <w:rsid w:val="003C1EB5"/>
    <w:rsid w:val="003C2433"/>
    <w:rsid w:val="003C7157"/>
    <w:rsid w:val="003C7CF4"/>
    <w:rsid w:val="003D4285"/>
    <w:rsid w:val="003D5697"/>
    <w:rsid w:val="003E055D"/>
    <w:rsid w:val="003E1F89"/>
    <w:rsid w:val="003E4A60"/>
    <w:rsid w:val="003E5C99"/>
    <w:rsid w:val="003F261D"/>
    <w:rsid w:val="003F31C2"/>
    <w:rsid w:val="003F3F71"/>
    <w:rsid w:val="003F531C"/>
    <w:rsid w:val="003F7A7B"/>
    <w:rsid w:val="003F7F1A"/>
    <w:rsid w:val="00402C4E"/>
    <w:rsid w:val="0040358C"/>
    <w:rsid w:val="004103F3"/>
    <w:rsid w:val="0041050B"/>
    <w:rsid w:val="00411E27"/>
    <w:rsid w:val="00412E44"/>
    <w:rsid w:val="00414883"/>
    <w:rsid w:val="00414CEB"/>
    <w:rsid w:val="00414E43"/>
    <w:rsid w:val="00417738"/>
    <w:rsid w:val="00417A74"/>
    <w:rsid w:val="00417B27"/>
    <w:rsid w:val="0042374B"/>
    <w:rsid w:val="00424677"/>
    <w:rsid w:val="00425CC1"/>
    <w:rsid w:val="004264E4"/>
    <w:rsid w:val="00435A3D"/>
    <w:rsid w:val="00440F6A"/>
    <w:rsid w:val="0044261F"/>
    <w:rsid w:val="0044285D"/>
    <w:rsid w:val="004438EF"/>
    <w:rsid w:val="00443E9D"/>
    <w:rsid w:val="00444DC5"/>
    <w:rsid w:val="00444FFD"/>
    <w:rsid w:val="00447601"/>
    <w:rsid w:val="00447F8A"/>
    <w:rsid w:val="004523CA"/>
    <w:rsid w:val="00454C59"/>
    <w:rsid w:val="0045686C"/>
    <w:rsid w:val="0045690B"/>
    <w:rsid w:val="004607DE"/>
    <w:rsid w:val="00463509"/>
    <w:rsid w:val="004655CB"/>
    <w:rsid w:val="00466C8C"/>
    <w:rsid w:val="00467F5F"/>
    <w:rsid w:val="00470A7C"/>
    <w:rsid w:val="0047175F"/>
    <w:rsid w:val="00471ECD"/>
    <w:rsid w:val="0047577E"/>
    <w:rsid w:val="004775FD"/>
    <w:rsid w:val="004779D7"/>
    <w:rsid w:val="00481D25"/>
    <w:rsid w:val="00483211"/>
    <w:rsid w:val="00483B30"/>
    <w:rsid w:val="0048405B"/>
    <w:rsid w:val="004863A3"/>
    <w:rsid w:val="004879B6"/>
    <w:rsid w:val="00491BE4"/>
    <w:rsid w:val="00492811"/>
    <w:rsid w:val="00493347"/>
    <w:rsid w:val="004951F1"/>
    <w:rsid w:val="00496639"/>
    <w:rsid w:val="0049719B"/>
    <w:rsid w:val="004A7D65"/>
    <w:rsid w:val="004B0CA8"/>
    <w:rsid w:val="004B392A"/>
    <w:rsid w:val="004B54A3"/>
    <w:rsid w:val="004B5F0E"/>
    <w:rsid w:val="004C36D2"/>
    <w:rsid w:val="004C7B7B"/>
    <w:rsid w:val="004E2E2B"/>
    <w:rsid w:val="004E3783"/>
    <w:rsid w:val="004E4415"/>
    <w:rsid w:val="004E5EF1"/>
    <w:rsid w:val="004E6F0E"/>
    <w:rsid w:val="004E7761"/>
    <w:rsid w:val="004E7D43"/>
    <w:rsid w:val="004F1080"/>
    <w:rsid w:val="004F6571"/>
    <w:rsid w:val="005001D3"/>
    <w:rsid w:val="00507A18"/>
    <w:rsid w:val="00511C93"/>
    <w:rsid w:val="005127D1"/>
    <w:rsid w:val="005137C6"/>
    <w:rsid w:val="00514456"/>
    <w:rsid w:val="005154D8"/>
    <w:rsid w:val="005211CC"/>
    <w:rsid w:val="00522099"/>
    <w:rsid w:val="00525440"/>
    <w:rsid w:val="0053331F"/>
    <w:rsid w:val="00534F2D"/>
    <w:rsid w:val="00535B5C"/>
    <w:rsid w:val="00540EAA"/>
    <w:rsid w:val="005419FB"/>
    <w:rsid w:val="00544A4E"/>
    <w:rsid w:val="00545448"/>
    <w:rsid w:val="00546C7B"/>
    <w:rsid w:val="005470CB"/>
    <w:rsid w:val="00547CA7"/>
    <w:rsid w:val="00551C24"/>
    <w:rsid w:val="00554253"/>
    <w:rsid w:val="00555306"/>
    <w:rsid w:val="00555BDB"/>
    <w:rsid w:val="005601FF"/>
    <w:rsid w:val="005612D5"/>
    <w:rsid w:val="00563C20"/>
    <w:rsid w:val="0056599B"/>
    <w:rsid w:val="00565BEC"/>
    <w:rsid w:val="00566AF2"/>
    <w:rsid w:val="005719A3"/>
    <w:rsid w:val="00572ED4"/>
    <w:rsid w:val="00573365"/>
    <w:rsid w:val="005738F0"/>
    <w:rsid w:val="00574075"/>
    <w:rsid w:val="00577E54"/>
    <w:rsid w:val="00583A3F"/>
    <w:rsid w:val="00583B44"/>
    <w:rsid w:val="00583C41"/>
    <w:rsid w:val="00590F31"/>
    <w:rsid w:val="00590FAC"/>
    <w:rsid w:val="00594FE8"/>
    <w:rsid w:val="00597BA5"/>
    <w:rsid w:val="005A1108"/>
    <w:rsid w:val="005A2882"/>
    <w:rsid w:val="005A3D63"/>
    <w:rsid w:val="005A7B02"/>
    <w:rsid w:val="005B1A82"/>
    <w:rsid w:val="005B4B32"/>
    <w:rsid w:val="005B664C"/>
    <w:rsid w:val="005C0890"/>
    <w:rsid w:val="005C24EB"/>
    <w:rsid w:val="005C7418"/>
    <w:rsid w:val="005C7E33"/>
    <w:rsid w:val="005D24AC"/>
    <w:rsid w:val="005D2788"/>
    <w:rsid w:val="005D2FA5"/>
    <w:rsid w:val="005D3533"/>
    <w:rsid w:val="005D3805"/>
    <w:rsid w:val="005D5EDA"/>
    <w:rsid w:val="005E0CC2"/>
    <w:rsid w:val="005E343A"/>
    <w:rsid w:val="005E389F"/>
    <w:rsid w:val="005E464A"/>
    <w:rsid w:val="005E4F54"/>
    <w:rsid w:val="005E6F3E"/>
    <w:rsid w:val="005F019D"/>
    <w:rsid w:val="005F03F5"/>
    <w:rsid w:val="005F28F5"/>
    <w:rsid w:val="005F31B1"/>
    <w:rsid w:val="005F3B35"/>
    <w:rsid w:val="005F3CC3"/>
    <w:rsid w:val="005F41D2"/>
    <w:rsid w:val="00600117"/>
    <w:rsid w:val="0060060F"/>
    <w:rsid w:val="00600C4C"/>
    <w:rsid w:val="0060267E"/>
    <w:rsid w:val="00610191"/>
    <w:rsid w:val="00611C5E"/>
    <w:rsid w:val="00612BEF"/>
    <w:rsid w:val="006135F1"/>
    <w:rsid w:val="00616BBE"/>
    <w:rsid w:val="00616ED1"/>
    <w:rsid w:val="00622746"/>
    <w:rsid w:val="00622ECC"/>
    <w:rsid w:val="00622FD3"/>
    <w:rsid w:val="00626A6C"/>
    <w:rsid w:val="0063318C"/>
    <w:rsid w:val="00633572"/>
    <w:rsid w:val="00634B5A"/>
    <w:rsid w:val="0064112F"/>
    <w:rsid w:val="0064190C"/>
    <w:rsid w:val="006453CC"/>
    <w:rsid w:val="00656D17"/>
    <w:rsid w:val="00657786"/>
    <w:rsid w:val="00657DD5"/>
    <w:rsid w:val="00657F39"/>
    <w:rsid w:val="006633B2"/>
    <w:rsid w:val="00665BC9"/>
    <w:rsid w:val="00666480"/>
    <w:rsid w:val="0067107B"/>
    <w:rsid w:val="00671DEC"/>
    <w:rsid w:val="0067306F"/>
    <w:rsid w:val="0067359F"/>
    <w:rsid w:val="00673E8A"/>
    <w:rsid w:val="00674283"/>
    <w:rsid w:val="006812B9"/>
    <w:rsid w:val="00690ED4"/>
    <w:rsid w:val="00692CD5"/>
    <w:rsid w:val="0069329A"/>
    <w:rsid w:val="00693709"/>
    <w:rsid w:val="00695B92"/>
    <w:rsid w:val="00696A4D"/>
    <w:rsid w:val="006A1371"/>
    <w:rsid w:val="006A5E63"/>
    <w:rsid w:val="006A6A62"/>
    <w:rsid w:val="006B0544"/>
    <w:rsid w:val="006B2D79"/>
    <w:rsid w:val="006B5D4F"/>
    <w:rsid w:val="006B6BFB"/>
    <w:rsid w:val="006B71A6"/>
    <w:rsid w:val="006B77CC"/>
    <w:rsid w:val="006B796B"/>
    <w:rsid w:val="006B7C8C"/>
    <w:rsid w:val="006C01EB"/>
    <w:rsid w:val="006C1BD2"/>
    <w:rsid w:val="006C2FD5"/>
    <w:rsid w:val="006C6BF6"/>
    <w:rsid w:val="006C77EF"/>
    <w:rsid w:val="006D0B0E"/>
    <w:rsid w:val="006D5B44"/>
    <w:rsid w:val="006D6003"/>
    <w:rsid w:val="006D6C97"/>
    <w:rsid w:val="006D737D"/>
    <w:rsid w:val="006D7776"/>
    <w:rsid w:val="006E159B"/>
    <w:rsid w:val="006E342B"/>
    <w:rsid w:val="006E7F1C"/>
    <w:rsid w:val="006F190B"/>
    <w:rsid w:val="006F6CAC"/>
    <w:rsid w:val="007004FD"/>
    <w:rsid w:val="0070136E"/>
    <w:rsid w:val="00701B45"/>
    <w:rsid w:val="00704668"/>
    <w:rsid w:val="00705F13"/>
    <w:rsid w:val="007072E6"/>
    <w:rsid w:val="00707B49"/>
    <w:rsid w:val="007105B8"/>
    <w:rsid w:val="00711CB7"/>
    <w:rsid w:val="00712BD9"/>
    <w:rsid w:val="007164C1"/>
    <w:rsid w:val="00721FE9"/>
    <w:rsid w:val="007233D8"/>
    <w:rsid w:val="00724EF2"/>
    <w:rsid w:val="00726384"/>
    <w:rsid w:val="0073318D"/>
    <w:rsid w:val="00734E6D"/>
    <w:rsid w:val="0073640C"/>
    <w:rsid w:val="00736B1A"/>
    <w:rsid w:val="00740873"/>
    <w:rsid w:val="00740D12"/>
    <w:rsid w:val="0074156A"/>
    <w:rsid w:val="00745888"/>
    <w:rsid w:val="00746875"/>
    <w:rsid w:val="00747E03"/>
    <w:rsid w:val="00747E33"/>
    <w:rsid w:val="007504F3"/>
    <w:rsid w:val="00751BCD"/>
    <w:rsid w:val="00751F67"/>
    <w:rsid w:val="00757E22"/>
    <w:rsid w:val="00760EC5"/>
    <w:rsid w:val="007617EB"/>
    <w:rsid w:val="007625E4"/>
    <w:rsid w:val="007647C3"/>
    <w:rsid w:val="00766CD7"/>
    <w:rsid w:val="007729F3"/>
    <w:rsid w:val="00773BE6"/>
    <w:rsid w:val="0077573F"/>
    <w:rsid w:val="00781265"/>
    <w:rsid w:val="00781500"/>
    <w:rsid w:val="007831CD"/>
    <w:rsid w:val="00784C25"/>
    <w:rsid w:val="0078501B"/>
    <w:rsid w:val="00786360"/>
    <w:rsid w:val="00786F42"/>
    <w:rsid w:val="007909A6"/>
    <w:rsid w:val="007919C8"/>
    <w:rsid w:val="00792F53"/>
    <w:rsid w:val="00794280"/>
    <w:rsid w:val="007969AB"/>
    <w:rsid w:val="007A3685"/>
    <w:rsid w:val="007A5BDF"/>
    <w:rsid w:val="007B1473"/>
    <w:rsid w:val="007B5849"/>
    <w:rsid w:val="007B6207"/>
    <w:rsid w:val="007B7C73"/>
    <w:rsid w:val="007C107D"/>
    <w:rsid w:val="007C4155"/>
    <w:rsid w:val="007C4691"/>
    <w:rsid w:val="007C5868"/>
    <w:rsid w:val="007C73F6"/>
    <w:rsid w:val="007C776E"/>
    <w:rsid w:val="007C7BA9"/>
    <w:rsid w:val="007C7E32"/>
    <w:rsid w:val="007D09A3"/>
    <w:rsid w:val="007D56CC"/>
    <w:rsid w:val="007D5DE3"/>
    <w:rsid w:val="007E1D8E"/>
    <w:rsid w:val="007E3AED"/>
    <w:rsid w:val="007E42A9"/>
    <w:rsid w:val="007E54CE"/>
    <w:rsid w:val="007F007C"/>
    <w:rsid w:val="007F4238"/>
    <w:rsid w:val="007F4AE6"/>
    <w:rsid w:val="007F51E2"/>
    <w:rsid w:val="007F5581"/>
    <w:rsid w:val="00800A20"/>
    <w:rsid w:val="00801E1C"/>
    <w:rsid w:val="00802168"/>
    <w:rsid w:val="00802C6F"/>
    <w:rsid w:val="00804F95"/>
    <w:rsid w:val="00811119"/>
    <w:rsid w:val="00811DB7"/>
    <w:rsid w:val="0081318C"/>
    <w:rsid w:val="00814248"/>
    <w:rsid w:val="00815F13"/>
    <w:rsid w:val="008173C5"/>
    <w:rsid w:val="008174FD"/>
    <w:rsid w:val="008201DD"/>
    <w:rsid w:val="008207F8"/>
    <w:rsid w:val="00821609"/>
    <w:rsid w:val="008229D8"/>
    <w:rsid w:val="00822F91"/>
    <w:rsid w:val="00823D90"/>
    <w:rsid w:val="00824B16"/>
    <w:rsid w:val="00827BFA"/>
    <w:rsid w:val="008322D8"/>
    <w:rsid w:val="0083411D"/>
    <w:rsid w:val="00834D64"/>
    <w:rsid w:val="00835AFC"/>
    <w:rsid w:val="008503A2"/>
    <w:rsid w:val="00854335"/>
    <w:rsid w:val="0085481F"/>
    <w:rsid w:val="008556BB"/>
    <w:rsid w:val="00855798"/>
    <w:rsid w:val="00855D52"/>
    <w:rsid w:val="00860E70"/>
    <w:rsid w:val="00863563"/>
    <w:rsid w:val="008640DD"/>
    <w:rsid w:val="008646EA"/>
    <w:rsid w:val="00864B7F"/>
    <w:rsid w:val="00865494"/>
    <w:rsid w:val="008674D0"/>
    <w:rsid w:val="008674D8"/>
    <w:rsid w:val="00871441"/>
    <w:rsid w:val="00871854"/>
    <w:rsid w:val="008733FF"/>
    <w:rsid w:val="008801C5"/>
    <w:rsid w:val="008807CD"/>
    <w:rsid w:val="00881E26"/>
    <w:rsid w:val="00882431"/>
    <w:rsid w:val="008849A8"/>
    <w:rsid w:val="008858E8"/>
    <w:rsid w:val="00886B06"/>
    <w:rsid w:val="0088748E"/>
    <w:rsid w:val="008A27BE"/>
    <w:rsid w:val="008A626F"/>
    <w:rsid w:val="008B5CC2"/>
    <w:rsid w:val="008B76F9"/>
    <w:rsid w:val="008C14A5"/>
    <w:rsid w:val="008C26EF"/>
    <w:rsid w:val="008C4357"/>
    <w:rsid w:val="008C6767"/>
    <w:rsid w:val="008C7E87"/>
    <w:rsid w:val="008D0AB6"/>
    <w:rsid w:val="008D62A8"/>
    <w:rsid w:val="008E00C7"/>
    <w:rsid w:val="008E2062"/>
    <w:rsid w:val="008E67C4"/>
    <w:rsid w:val="008E68A1"/>
    <w:rsid w:val="008F430B"/>
    <w:rsid w:val="008F4943"/>
    <w:rsid w:val="008F7485"/>
    <w:rsid w:val="0090176E"/>
    <w:rsid w:val="009032E1"/>
    <w:rsid w:val="0090546A"/>
    <w:rsid w:val="0090600C"/>
    <w:rsid w:val="0090685E"/>
    <w:rsid w:val="009071BD"/>
    <w:rsid w:val="00907F8A"/>
    <w:rsid w:val="00910408"/>
    <w:rsid w:val="00910697"/>
    <w:rsid w:val="00910C0C"/>
    <w:rsid w:val="00913B8F"/>
    <w:rsid w:val="009177D2"/>
    <w:rsid w:val="00917991"/>
    <w:rsid w:val="00921942"/>
    <w:rsid w:val="009253E7"/>
    <w:rsid w:val="00925721"/>
    <w:rsid w:val="009272A6"/>
    <w:rsid w:val="009334F8"/>
    <w:rsid w:val="00934A3C"/>
    <w:rsid w:val="00937841"/>
    <w:rsid w:val="00941081"/>
    <w:rsid w:val="00946BA2"/>
    <w:rsid w:val="00946F30"/>
    <w:rsid w:val="0094763E"/>
    <w:rsid w:val="00950785"/>
    <w:rsid w:val="00952BE7"/>
    <w:rsid w:val="00963B3F"/>
    <w:rsid w:val="009710BA"/>
    <w:rsid w:val="00971CA2"/>
    <w:rsid w:val="009726EF"/>
    <w:rsid w:val="00973B4D"/>
    <w:rsid w:val="00974D12"/>
    <w:rsid w:val="0098160D"/>
    <w:rsid w:val="00981800"/>
    <w:rsid w:val="00982B4A"/>
    <w:rsid w:val="00982F7E"/>
    <w:rsid w:val="00984413"/>
    <w:rsid w:val="0098575E"/>
    <w:rsid w:val="00991384"/>
    <w:rsid w:val="0099372D"/>
    <w:rsid w:val="00995C15"/>
    <w:rsid w:val="009A031A"/>
    <w:rsid w:val="009A1C99"/>
    <w:rsid w:val="009A455E"/>
    <w:rsid w:val="009A4A02"/>
    <w:rsid w:val="009A6C6C"/>
    <w:rsid w:val="009B09B9"/>
    <w:rsid w:val="009B79AA"/>
    <w:rsid w:val="009C02D7"/>
    <w:rsid w:val="009C0CDC"/>
    <w:rsid w:val="009C1253"/>
    <w:rsid w:val="009C1B39"/>
    <w:rsid w:val="009C2659"/>
    <w:rsid w:val="009C5D6F"/>
    <w:rsid w:val="009D15B0"/>
    <w:rsid w:val="009D38CA"/>
    <w:rsid w:val="009D65E0"/>
    <w:rsid w:val="009D7FD5"/>
    <w:rsid w:val="009E2D0B"/>
    <w:rsid w:val="009E2EAF"/>
    <w:rsid w:val="009E4D1B"/>
    <w:rsid w:val="009E5693"/>
    <w:rsid w:val="009E5A26"/>
    <w:rsid w:val="009E7AA4"/>
    <w:rsid w:val="009F44F2"/>
    <w:rsid w:val="009F6803"/>
    <w:rsid w:val="00A01D4A"/>
    <w:rsid w:val="00A0599B"/>
    <w:rsid w:val="00A079C6"/>
    <w:rsid w:val="00A122FA"/>
    <w:rsid w:val="00A15D64"/>
    <w:rsid w:val="00A221B0"/>
    <w:rsid w:val="00A232D8"/>
    <w:rsid w:val="00A2359B"/>
    <w:rsid w:val="00A24B30"/>
    <w:rsid w:val="00A25F92"/>
    <w:rsid w:val="00A2675A"/>
    <w:rsid w:val="00A30BDA"/>
    <w:rsid w:val="00A36E0D"/>
    <w:rsid w:val="00A40B91"/>
    <w:rsid w:val="00A4199B"/>
    <w:rsid w:val="00A444BF"/>
    <w:rsid w:val="00A51C5E"/>
    <w:rsid w:val="00A557E4"/>
    <w:rsid w:val="00A55ABF"/>
    <w:rsid w:val="00A57D55"/>
    <w:rsid w:val="00A57E6D"/>
    <w:rsid w:val="00A60689"/>
    <w:rsid w:val="00A62475"/>
    <w:rsid w:val="00A66874"/>
    <w:rsid w:val="00A6772E"/>
    <w:rsid w:val="00A70170"/>
    <w:rsid w:val="00A708DD"/>
    <w:rsid w:val="00A7122F"/>
    <w:rsid w:val="00A715F2"/>
    <w:rsid w:val="00A71EF4"/>
    <w:rsid w:val="00A747E5"/>
    <w:rsid w:val="00A825F6"/>
    <w:rsid w:val="00A83797"/>
    <w:rsid w:val="00A83A6C"/>
    <w:rsid w:val="00A844AA"/>
    <w:rsid w:val="00A84A35"/>
    <w:rsid w:val="00A859CE"/>
    <w:rsid w:val="00A87887"/>
    <w:rsid w:val="00A937C3"/>
    <w:rsid w:val="00A94DB4"/>
    <w:rsid w:val="00A94E63"/>
    <w:rsid w:val="00A962EA"/>
    <w:rsid w:val="00AA16AC"/>
    <w:rsid w:val="00AA4F68"/>
    <w:rsid w:val="00AB0763"/>
    <w:rsid w:val="00AB35FC"/>
    <w:rsid w:val="00AB6E35"/>
    <w:rsid w:val="00AC1F59"/>
    <w:rsid w:val="00AC354B"/>
    <w:rsid w:val="00AC3AAC"/>
    <w:rsid w:val="00AC52E7"/>
    <w:rsid w:val="00AD1C4D"/>
    <w:rsid w:val="00AD54B4"/>
    <w:rsid w:val="00AD69C3"/>
    <w:rsid w:val="00AE075F"/>
    <w:rsid w:val="00AE0C21"/>
    <w:rsid w:val="00AE1BE6"/>
    <w:rsid w:val="00AE23A1"/>
    <w:rsid w:val="00AE3A4D"/>
    <w:rsid w:val="00AE4152"/>
    <w:rsid w:val="00AE60DE"/>
    <w:rsid w:val="00AE728F"/>
    <w:rsid w:val="00AF04B7"/>
    <w:rsid w:val="00AF4638"/>
    <w:rsid w:val="00AF5599"/>
    <w:rsid w:val="00AF5742"/>
    <w:rsid w:val="00AF6C64"/>
    <w:rsid w:val="00AF75AD"/>
    <w:rsid w:val="00B006AF"/>
    <w:rsid w:val="00B009BE"/>
    <w:rsid w:val="00B0291A"/>
    <w:rsid w:val="00B02A1C"/>
    <w:rsid w:val="00B0448F"/>
    <w:rsid w:val="00B079EF"/>
    <w:rsid w:val="00B10471"/>
    <w:rsid w:val="00B10A52"/>
    <w:rsid w:val="00B16500"/>
    <w:rsid w:val="00B16E98"/>
    <w:rsid w:val="00B217AB"/>
    <w:rsid w:val="00B24BBD"/>
    <w:rsid w:val="00B350EA"/>
    <w:rsid w:val="00B37E2D"/>
    <w:rsid w:val="00B40BF0"/>
    <w:rsid w:val="00B468A8"/>
    <w:rsid w:val="00B50391"/>
    <w:rsid w:val="00B510F7"/>
    <w:rsid w:val="00B53193"/>
    <w:rsid w:val="00B546FA"/>
    <w:rsid w:val="00B561D5"/>
    <w:rsid w:val="00B60024"/>
    <w:rsid w:val="00B61326"/>
    <w:rsid w:val="00B63A3D"/>
    <w:rsid w:val="00B654C3"/>
    <w:rsid w:val="00B66B28"/>
    <w:rsid w:val="00B66CEE"/>
    <w:rsid w:val="00B70555"/>
    <w:rsid w:val="00B7163A"/>
    <w:rsid w:val="00B728CE"/>
    <w:rsid w:val="00B75378"/>
    <w:rsid w:val="00B7610D"/>
    <w:rsid w:val="00B77F17"/>
    <w:rsid w:val="00B83745"/>
    <w:rsid w:val="00B83C8A"/>
    <w:rsid w:val="00B85EBE"/>
    <w:rsid w:val="00B87631"/>
    <w:rsid w:val="00B9017E"/>
    <w:rsid w:val="00B926E6"/>
    <w:rsid w:val="00B976B4"/>
    <w:rsid w:val="00BA0B94"/>
    <w:rsid w:val="00BA6FAA"/>
    <w:rsid w:val="00BB00F8"/>
    <w:rsid w:val="00BB0C24"/>
    <w:rsid w:val="00BB1788"/>
    <w:rsid w:val="00BB31D5"/>
    <w:rsid w:val="00BB5074"/>
    <w:rsid w:val="00BC0533"/>
    <w:rsid w:val="00BC3B05"/>
    <w:rsid w:val="00BC3C03"/>
    <w:rsid w:val="00BC682B"/>
    <w:rsid w:val="00BD2553"/>
    <w:rsid w:val="00BD2E0B"/>
    <w:rsid w:val="00BD5B16"/>
    <w:rsid w:val="00BD6EC2"/>
    <w:rsid w:val="00BD76AA"/>
    <w:rsid w:val="00BD7962"/>
    <w:rsid w:val="00BE1F07"/>
    <w:rsid w:val="00BE4A81"/>
    <w:rsid w:val="00BE651F"/>
    <w:rsid w:val="00BF076F"/>
    <w:rsid w:val="00BF2BD9"/>
    <w:rsid w:val="00BF3E1C"/>
    <w:rsid w:val="00BF7CE9"/>
    <w:rsid w:val="00C02576"/>
    <w:rsid w:val="00C039CB"/>
    <w:rsid w:val="00C03AB9"/>
    <w:rsid w:val="00C04766"/>
    <w:rsid w:val="00C05951"/>
    <w:rsid w:val="00C071B5"/>
    <w:rsid w:val="00C1049D"/>
    <w:rsid w:val="00C1146A"/>
    <w:rsid w:val="00C14DE1"/>
    <w:rsid w:val="00C179B4"/>
    <w:rsid w:val="00C25D56"/>
    <w:rsid w:val="00C32DD5"/>
    <w:rsid w:val="00C3709B"/>
    <w:rsid w:val="00C42D0C"/>
    <w:rsid w:val="00C44454"/>
    <w:rsid w:val="00C470AA"/>
    <w:rsid w:val="00C4795A"/>
    <w:rsid w:val="00C54A90"/>
    <w:rsid w:val="00C54C5E"/>
    <w:rsid w:val="00C550F2"/>
    <w:rsid w:val="00C55E75"/>
    <w:rsid w:val="00C62279"/>
    <w:rsid w:val="00C62526"/>
    <w:rsid w:val="00C63D81"/>
    <w:rsid w:val="00C6591B"/>
    <w:rsid w:val="00C67A2E"/>
    <w:rsid w:val="00C71201"/>
    <w:rsid w:val="00C71255"/>
    <w:rsid w:val="00C712AC"/>
    <w:rsid w:val="00C74A51"/>
    <w:rsid w:val="00C80A04"/>
    <w:rsid w:val="00C81278"/>
    <w:rsid w:val="00C81E29"/>
    <w:rsid w:val="00C83784"/>
    <w:rsid w:val="00C86236"/>
    <w:rsid w:val="00C86392"/>
    <w:rsid w:val="00C9062F"/>
    <w:rsid w:val="00C93337"/>
    <w:rsid w:val="00C93534"/>
    <w:rsid w:val="00C93B01"/>
    <w:rsid w:val="00C95283"/>
    <w:rsid w:val="00C973A0"/>
    <w:rsid w:val="00CA27AC"/>
    <w:rsid w:val="00CA3AF4"/>
    <w:rsid w:val="00CA4ADD"/>
    <w:rsid w:val="00CA6186"/>
    <w:rsid w:val="00CA62DC"/>
    <w:rsid w:val="00CB0537"/>
    <w:rsid w:val="00CB1F54"/>
    <w:rsid w:val="00CB234A"/>
    <w:rsid w:val="00CB4757"/>
    <w:rsid w:val="00CB6D6C"/>
    <w:rsid w:val="00CC05E0"/>
    <w:rsid w:val="00CC653F"/>
    <w:rsid w:val="00CC67F9"/>
    <w:rsid w:val="00CC7246"/>
    <w:rsid w:val="00CC751D"/>
    <w:rsid w:val="00CD0C0A"/>
    <w:rsid w:val="00CD3CE8"/>
    <w:rsid w:val="00CD46E6"/>
    <w:rsid w:val="00CD5275"/>
    <w:rsid w:val="00CD5A50"/>
    <w:rsid w:val="00CD7810"/>
    <w:rsid w:val="00CE29DA"/>
    <w:rsid w:val="00CE5926"/>
    <w:rsid w:val="00CE7CC4"/>
    <w:rsid w:val="00CF1F6F"/>
    <w:rsid w:val="00CF2668"/>
    <w:rsid w:val="00CF564A"/>
    <w:rsid w:val="00CF6A90"/>
    <w:rsid w:val="00D027D5"/>
    <w:rsid w:val="00D02A2B"/>
    <w:rsid w:val="00D0339F"/>
    <w:rsid w:val="00D069D4"/>
    <w:rsid w:val="00D06F3F"/>
    <w:rsid w:val="00D145F8"/>
    <w:rsid w:val="00D20353"/>
    <w:rsid w:val="00D209D6"/>
    <w:rsid w:val="00D2298E"/>
    <w:rsid w:val="00D255E1"/>
    <w:rsid w:val="00D2723A"/>
    <w:rsid w:val="00D2778F"/>
    <w:rsid w:val="00D3015B"/>
    <w:rsid w:val="00D31A72"/>
    <w:rsid w:val="00D33505"/>
    <w:rsid w:val="00D350EB"/>
    <w:rsid w:val="00D35FFE"/>
    <w:rsid w:val="00D36830"/>
    <w:rsid w:val="00D402C0"/>
    <w:rsid w:val="00D405F2"/>
    <w:rsid w:val="00D409DE"/>
    <w:rsid w:val="00D42969"/>
    <w:rsid w:val="00D510A8"/>
    <w:rsid w:val="00D51874"/>
    <w:rsid w:val="00D55381"/>
    <w:rsid w:val="00D55840"/>
    <w:rsid w:val="00D5766C"/>
    <w:rsid w:val="00D6116C"/>
    <w:rsid w:val="00D63D5E"/>
    <w:rsid w:val="00D65396"/>
    <w:rsid w:val="00D7023F"/>
    <w:rsid w:val="00D7310D"/>
    <w:rsid w:val="00D76401"/>
    <w:rsid w:val="00D8009A"/>
    <w:rsid w:val="00D866F5"/>
    <w:rsid w:val="00D86785"/>
    <w:rsid w:val="00D87960"/>
    <w:rsid w:val="00D90337"/>
    <w:rsid w:val="00D93A25"/>
    <w:rsid w:val="00D95C0E"/>
    <w:rsid w:val="00D976AA"/>
    <w:rsid w:val="00DA05A7"/>
    <w:rsid w:val="00DA3049"/>
    <w:rsid w:val="00DA4C39"/>
    <w:rsid w:val="00DA4D4D"/>
    <w:rsid w:val="00DA5160"/>
    <w:rsid w:val="00DA5E2E"/>
    <w:rsid w:val="00DA78F3"/>
    <w:rsid w:val="00DB0C65"/>
    <w:rsid w:val="00DB1843"/>
    <w:rsid w:val="00DB5D9D"/>
    <w:rsid w:val="00DB73DF"/>
    <w:rsid w:val="00DB76A9"/>
    <w:rsid w:val="00DB7716"/>
    <w:rsid w:val="00DB7795"/>
    <w:rsid w:val="00DC2A77"/>
    <w:rsid w:val="00DC2F61"/>
    <w:rsid w:val="00DC2F8C"/>
    <w:rsid w:val="00DC5BB8"/>
    <w:rsid w:val="00DC5CAA"/>
    <w:rsid w:val="00DC5D96"/>
    <w:rsid w:val="00DC7800"/>
    <w:rsid w:val="00DC7CB6"/>
    <w:rsid w:val="00DD1FC8"/>
    <w:rsid w:val="00DD3971"/>
    <w:rsid w:val="00DD413B"/>
    <w:rsid w:val="00DD53F3"/>
    <w:rsid w:val="00DE0356"/>
    <w:rsid w:val="00DE22FA"/>
    <w:rsid w:val="00DF28D7"/>
    <w:rsid w:val="00DF32F2"/>
    <w:rsid w:val="00DF347A"/>
    <w:rsid w:val="00DF38FF"/>
    <w:rsid w:val="00DF478D"/>
    <w:rsid w:val="00DF7DA9"/>
    <w:rsid w:val="00E02DD2"/>
    <w:rsid w:val="00E06EEB"/>
    <w:rsid w:val="00E07F7E"/>
    <w:rsid w:val="00E10683"/>
    <w:rsid w:val="00E11129"/>
    <w:rsid w:val="00E12A18"/>
    <w:rsid w:val="00E14273"/>
    <w:rsid w:val="00E1442E"/>
    <w:rsid w:val="00E15494"/>
    <w:rsid w:val="00E17E05"/>
    <w:rsid w:val="00E20D93"/>
    <w:rsid w:val="00E243B3"/>
    <w:rsid w:val="00E24DF6"/>
    <w:rsid w:val="00E26FE7"/>
    <w:rsid w:val="00E27BEF"/>
    <w:rsid w:val="00E302B1"/>
    <w:rsid w:val="00E30621"/>
    <w:rsid w:val="00E33F36"/>
    <w:rsid w:val="00E367C2"/>
    <w:rsid w:val="00E417F7"/>
    <w:rsid w:val="00E41FFF"/>
    <w:rsid w:val="00E44C30"/>
    <w:rsid w:val="00E463DF"/>
    <w:rsid w:val="00E46730"/>
    <w:rsid w:val="00E5158B"/>
    <w:rsid w:val="00E52498"/>
    <w:rsid w:val="00E54FF3"/>
    <w:rsid w:val="00E57352"/>
    <w:rsid w:val="00E6536F"/>
    <w:rsid w:val="00E66281"/>
    <w:rsid w:val="00E6683F"/>
    <w:rsid w:val="00E67CEB"/>
    <w:rsid w:val="00E700EF"/>
    <w:rsid w:val="00E71478"/>
    <w:rsid w:val="00E804DB"/>
    <w:rsid w:val="00E81D24"/>
    <w:rsid w:val="00E83250"/>
    <w:rsid w:val="00E83314"/>
    <w:rsid w:val="00E87586"/>
    <w:rsid w:val="00E91299"/>
    <w:rsid w:val="00E913DA"/>
    <w:rsid w:val="00E925B5"/>
    <w:rsid w:val="00E95915"/>
    <w:rsid w:val="00EA75C7"/>
    <w:rsid w:val="00EB1580"/>
    <w:rsid w:val="00EB2250"/>
    <w:rsid w:val="00EB619F"/>
    <w:rsid w:val="00EB7184"/>
    <w:rsid w:val="00EC12D7"/>
    <w:rsid w:val="00EC2D7A"/>
    <w:rsid w:val="00EC2F55"/>
    <w:rsid w:val="00EC5B48"/>
    <w:rsid w:val="00EC72F3"/>
    <w:rsid w:val="00EE0734"/>
    <w:rsid w:val="00EE1497"/>
    <w:rsid w:val="00EE1A14"/>
    <w:rsid w:val="00EE1E0F"/>
    <w:rsid w:val="00EE7599"/>
    <w:rsid w:val="00EF3754"/>
    <w:rsid w:val="00EF54C5"/>
    <w:rsid w:val="00F01486"/>
    <w:rsid w:val="00F0351C"/>
    <w:rsid w:val="00F03EBD"/>
    <w:rsid w:val="00F05A1E"/>
    <w:rsid w:val="00F251E1"/>
    <w:rsid w:val="00F311DF"/>
    <w:rsid w:val="00F326FF"/>
    <w:rsid w:val="00F3543C"/>
    <w:rsid w:val="00F3572F"/>
    <w:rsid w:val="00F400A6"/>
    <w:rsid w:val="00F406F4"/>
    <w:rsid w:val="00F407D8"/>
    <w:rsid w:val="00F4118F"/>
    <w:rsid w:val="00F42684"/>
    <w:rsid w:val="00F446C8"/>
    <w:rsid w:val="00F538D5"/>
    <w:rsid w:val="00F60508"/>
    <w:rsid w:val="00F60535"/>
    <w:rsid w:val="00F60E0B"/>
    <w:rsid w:val="00F61983"/>
    <w:rsid w:val="00F62104"/>
    <w:rsid w:val="00F63190"/>
    <w:rsid w:val="00F700AD"/>
    <w:rsid w:val="00F72937"/>
    <w:rsid w:val="00F768B1"/>
    <w:rsid w:val="00F808EF"/>
    <w:rsid w:val="00F810C1"/>
    <w:rsid w:val="00F81786"/>
    <w:rsid w:val="00F8420A"/>
    <w:rsid w:val="00F86875"/>
    <w:rsid w:val="00F93236"/>
    <w:rsid w:val="00F9553C"/>
    <w:rsid w:val="00FA1898"/>
    <w:rsid w:val="00FA193E"/>
    <w:rsid w:val="00FA2902"/>
    <w:rsid w:val="00FA7327"/>
    <w:rsid w:val="00FB6715"/>
    <w:rsid w:val="00FB6ED3"/>
    <w:rsid w:val="00FB7413"/>
    <w:rsid w:val="00FC2975"/>
    <w:rsid w:val="00FC48D9"/>
    <w:rsid w:val="00FC63D6"/>
    <w:rsid w:val="00FD1DC9"/>
    <w:rsid w:val="00FD1E08"/>
    <w:rsid w:val="00FD77DD"/>
    <w:rsid w:val="00FE2AC2"/>
    <w:rsid w:val="00FE5721"/>
    <w:rsid w:val="00FF1067"/>
    <w:rsid w:val="00FF149D"/>
    <w:rsid w:val="00FF1A34"/>
    <w:rsid w:val="00FF2000"/>
    <w:rsid w:val="00FF2E28"/>
    <w:rsid w:val="00FF35D8"/>
    <w:rsid w:val="00FF4C3D"/>
    <w:rsid w:val="00FF555E"/>
    <w:rsid w:val="38FB51B4"/>
    <w:rsid w:val="3E96F2D9"/>
    <w:rsid w:val="41BCC40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1FF073"/>
  <w15:chartTrackingRefBased/>
  <w15:docId w15:val="{C9220954-C410-4C99-A006-125EB0A17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5B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65BE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65BE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35FFE"/>
    <w:pPr>
      <w:keepNext/>
      <w:keepLines/>
      <w:spacing w:before="40" w:after="0" w:line="256"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5BE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65BE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65BEC"/>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3530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30E0"/>
  </w:style>
  <w:style w:type="paragraph" w:styleId="Footer">
    <w:name w:val="footer"/>
    <w:basedOn w:val="Normal"/>
    <w:link w:val="FooterChar"/>
    <w:uiPriority w:val="99"/>
    <w:unhideWhenUsed/>
    <w:rsid w:val="003530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30E0"/>
  </w:style>
  <w:style w:type="paragraph" w:customStyle="1" w:styleId="Default">
    <w:name w:val="Default"/>
    <w:rsid w:val="00E44C3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44C30"/>
    <w:pPr>
      <w:ind w:left="720"/>
      <w:contextualSpacing/>
    </w:pPr>
  </w:style>
  <w:style w:type="character" w:styleId="Hyperlink">
    <w:name w:val="Hyperlink"/>
    <w:basedOn w:val="DefaultParagraphFont"/>
    <w:uiPriority w:val="99"/>
    <w:unhideWhenUsed/>
    <w:rsid w:val="00E20D93"/>
    <w:rPr>
      <w:color w:val="0563C1" w:themeColor="hyperlink"/>
      <w:u w:val="single"/>
    </w:rPr>
  </w:style>
  <w:style w:type="character" w:styleId="UnresolvedMention">
    <w:name w:val="Unresolved Mention"/>
    <w:basedOn w:val="DefaultParagraphFont"/>
    <w:uiPriority w:val="99"/>
    <w:semiHidden/>
    <w:unhideWhenUsed/>
    <w:rsid w:val="00E20D93"/>
    <w:rPr>
      <w:color w:val="605E5C"/>
      <w:shd w:val="clear" w:color="auto" w:fill="E1DFDD"/>
    </w:rPr>
  </w:style>
  <w:style w:type="table" w:styleId="TableGrid">
    <w:name w:val="Table Grid"/>
    <w:basedOn w:val="TableNormal"/>
    <w:uiPriority w:val="39"/>
    <w:rsid w:val="00982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35FFE"/>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F251E1"/>
    <w:rPr>
      <w:color w:val="954F72" w:themeColor="followedHyperlink"/>
      <w:u w:val="single"/>
    </w:rPr>
  </w:style>
  <w:style w:type="character" w:styleId="CommentReference">
    <w:name w:val="annotation reference"/>
    <w:basedOn w:val="DefaultParagraphFont"/>
    <w:uiPriority w:val="99"/>
    <w:semiHidden/>
    <w:unhideWhenUsed/>
    <w:rsid w:val="005B664C"/>
    <w:rPr>
      <w:sz w:val="16"/>
      <w:szCs w:val="16"/>
    </w:rPr>
  </w:style>
  <w:style w:type="paragraph" w:styleId="CommentText">
    <w:name w:val="annotation text"/>
    <w:basedOn w:val="Normal"/>
    <w:link w:val="CommentTextChar"/>
    <w:uiPriority w:val="99"/>
    <w:semiHidden/>
    <w:unhideWhenUsed/>
    <w:rsid w:val="0064190C"/>
    <w:pPr>
      <w:spacing w:line="240" w:lineRule="auto"/>
    </w:pPr>
    <w:rPr>
      <w:sz w:val="20"/>
      <w:szCs w:val="20"/>
    </w:rPr>
  </w:style>
  <w:style w:type="character" w:customStyle="1" w:styleId="CommentTextChar">
    <w:name w:val="Comment Text Char"/>
    <w:basedOn w:val="DefaultParagraphFont"/>
    <w:link w:val="CommentText"/>
    <w:uiPriority w:val="99"/>
    <w:semiHidden/>
    <w:rsid w:val="0064190C"/>
    <w:rPr>
      <w:sz w:val="20"/>
      <w:szCs w:val="20"/>
    </w:rPr>
  </w:style>
  <w:style w:type="paragraph" w:styleId="CommentSubject">
    <w:name w:val="annotation subject"/>
    <w:basedOn w:val="CommentText"/>
    <w:next w:val="CommentText"/>
    <w:link w:val="CommentSubjectChar"/>
    <w:uiPriority w:val="99"/>
    <w:semiHidden/>
    <w:unhideWhenUsed/>
    <w:rsid w:val="0064190C"/>
    <w:rPr>
      <w:b/>
      <w:bCs/>
    </w:rPr>
  </w:style>
  <w:style w:type="character" w:customStyle="1" w:styleId="CommentSubjectChar">
    <w:name w:val="Comment Subject Char"/>
    <w:basedOn w:val="CommentTextChar"/>
    <w:link w:val="CommentSubject"/>
    <w:uiPriority w:val="99"/>
    <w:semiHidden/>
    <w:rsid w:val="006419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247124">
      <w:bodyDiv w:val="1"/>
      <w:marLeft w:val="0"/>
      <w:marRight w:val="0"/>
      <w:marTop w:val="0"/>
      <w:marBottom w:val="0"/>
      <w:divBdr>
        <w:top w:val="none" w:sz="0" w:space="0" w:color="auto"/>
        <w:left w:val="none" w:sz="0" w:space="0" w:color="auto"/>
        <w:bottom w:val="none" w:sz="0" w:space="0" w:color="auto"/>
        <w:right w:val="none" w:sz="0" w:space="0" w:color="auto"/>
      </w:divBdr>
    </w:div>
    <w:div w:id="585382960">
      <w:bodyDiv w:val="1"/>
      <w:marLeft w:val="0"/>
      <w:marRight w:val="0"/>
      <w:marTop w:val="0"/>
      <w:marBottom w:val="0"/>
      <w:divBdr>
        <w:top w:val="none" w:sz="0" w:space="0" w:color="auto"/>
        <w:left w:val="none" w:sz="0" w:space="0" w:color="auto"/>
        <w:bottom w:val="none" w:sz="0" w:space="0" w:color="auto"/>
        <w:right w:val="none" w:sz="0" w:space="0" w:color="auto"/>
      </w:divBdr>
    </w:div>
    <w:div w:id="1018040046">
      <w:bodyDiv w:val="1"/>
      <w:marLeft w:val="0"/>
      <w:marRight w:val="0"/>
      <w:marTop w:val="0"/>
      <w:marBottom w:val="0"/>
      <w:divBdr>
        <w:top w:val="none" w:sz="0" w:space="0" w:color="auto"/>
        <w:left w:val="none" w:sz="0" w:space="0" w:color="auto"/>
        <w:bottom w:val="none" w:sz="0" w:space="0" w:color="auto"/>
        <w:right w:val="none" w:sz="0" w:space="0" w:color="auto"/>
      </w:divBdr>
    </w:div>
    <w:div w:id="1416592609">
      <w:bodyDiv w:val="1"/>
      <w:marLeft w:val="0"/>
      <w:marRight w:val="0"/>
      <w:marTop w:val="0"/>
      <w:marBottom w:val="0"/>
      <w:divBdr>
        <w:top w:val="none" w:sz="0" w:space="0" w:color="auto"/>
        <w:left w:val="none" w:sz="0" w:space="0" w:color="auto"/>
        <w:bottom w:val="none" w:sz="0" w:space="0" w:color="auto"/>
        <w:right w:val="none" w:sz="0" w:space="0" w:color="auto"/>
      </w:divBdr>
    </w:div>
    <w:div w:id="162283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swgov.sharepoint.com/sites/MST_OCSC_OfficeoftheChiefScientist/Shared%20Documents/RIPP%20Strategy/Subprogram%20guidelines/Infrastructure%20Buildout%20Guideline/grants@chiefscientist.nsw.gov.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nswgov-my.sharepoint.com/personal/sarah_parker_chiefscientist_nsw_gov_au/Documents/Desktop/grants@chiefscientist.nsw.gov.a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hiefscientist.nsw.gov.au/__data/assets/pdf_file/0003/512544/Tech-Central-Research-and-Innovation-Infrastructure-Fund-Guidelines.pdf" TargetMode="External"/><Relationship Id="rId5" Type="http://schemas.openxmlformats.org/officeDocument/2006/relationships/numbering" Target="numbering.xml"/><Relationship Id="rId15" Type="http://schemas.openxmlformats.org/officeDocument/2006/relationships/hyperlink" Target="https://www.nsw.gov.au/premiers-prioritie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rants@chiefscientist.nsw.gov.au"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WizIdDocumentLibraryPermissions xmlns="ad73b14b-628b-4661-b197-842d595ad987" xsi:nil="true"/>
    <MigrationWizIdSecurityGroups xmlns="ad73b14b-628b-4661-b197-842d595ad987" xsi:nil="true"/>
    <MigrationWizId xmlns="ad73b14b-628b-4661-b197-842d595ad987" xsi:nil="true"/>
    <MigrationWizIdPermissions xmlns="ad73b14b-628b-4661-b197-842d595ad987" xsi:nil="true"/>
    <MigrationWizIdPermissionLevels xmlns="ad73b14b-628b-4661-b197-842d595ad987" xsi:nil="true"/>
    <lcf76f155ced4ddcb4097134ff3c332f xmlns="ad73b14b-628b-4661-b197-842d595ad987">
      <Terms xmlns="http://schemas.microsoft.com/office/infopath/2007/PartnerControls"/>
    </lcf76f155ced4ddcb4097134ff3c332f>
    <TaxCatchAll xmlns="9f0ac7ce-5f57-4ea0-9af7-01d4f3f1ccae" xsi:nil="true"/>
    <SharedWithUsers xmlns="6ef2f139-6c87-403b-a963-14bdaefc3901">
      <UserInfo>
        <DisplayName>Bruce Ritchie</DisplayName>
        <AccountId>23</AccountId>
        <AccountType/>
      </UserInfo>
      <UserInfo>
        <DisplayName>Chris Newman</DisplayName>
        <AccountId>29</AccountId>
        <AccountType/>
      </UserInfo>
      <UserInfo>
        <DisplayName>Sarah Parker</DisplayName>
        <AccountId>46</AccountId>
        <AccountType/>
      </UserInfo>
      <UserInfo>
        <DisplayName>Kristen Mulligan</DisplayName>
        <AccountId>34</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1777522E1F926478C2B26F3C88D92F7" ma:contentTypeVersion="21" ma:contentTypeDescription="Create a new document." ma:contentTypeScope="" ma:versionID="b1126e9ec80c2193282eead4047569d5">
  <xsd:schema xmlns:xsd="http://www.w3.org/2001/XMLSchema" xmlns:xs="http://www.w3.org/2001/XMLSchema" xmlns:p="http://schemas.microsoft.com/office/2006/metadata/properties" xmlns:ns2="ad73b14b-628b-4661-b197-842d595ad987" xmlns:ns3="6ef2f139-6c87-403b-a963-14bdaefc3901" xmlns:ns4="9f0ac7ce-5f57-4ea0-9af7-01d4f3f1ccae" targetNamespace="http://schemas.microsoft.com/office/2006/metadata/properties" ma:root="true" ma:fieldsID="6be1e7c95ce03ffde1da9c041e633575" ns2:_="" ns3:_="" ns4:_="">
    <xsd:import namespace="ad73b14b-628b-4661-b197-842d595ad987"/>
    <xsd:import namespace="6ef2f139-6c87-403b-a963-14bdaefc3901"/>
    <xsd:import namespace="9f0ac7ce-5f57-4ea0-9af7-01d4f3f1ccae"/>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73b14b-628b-4661-b197-842d595ad987"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c6004604-8c32-4241-8b90-5e68b4a33b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ef2f139-6c87-403b-a963-14bdaefc390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0ac7ce-5f57-4ea0-9af7-01d4f3f1ccae"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09b965b6-cfd1-4727-864e-c446f14ba0e2}" ma:internalName="TaxCatchAll" ma:showField="CatchAllData" ma:web="6ef2f139-6c87-403b-a963-14bdaefc39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3BE01A-1CB4-44CA-A7EF-9D0850DD06CF}">
  <ds:schemaRefs>
    <ds:schemaRef ds:uri="http://schemas.microsoft.com/sharepoint/v3/contenttype/forms"/>
  </ds:schemaRefs>
</ds:datastoreItem>
</file>

<file path=customXml/itemProps2.xml><?xml version="1.0" encoding="utf-8"?>
<ds:datastoreItem xmlns:ds="http://schemas.openxmlformats.org/officeDocument/2006/customXml" ds:itemID="{DD883228-011B-4E9B-8A7B-51442531484D}">
  <ds:schemaRefs>
    <ds:schemaRef ds:uri="http://schemas.openxmlformats.org/package/2006/metadata/core-properties"/>
    <ds:schemaRef ds:uri="http://purl.org/dc/dcmitype/"/>
    <ds:schemaRef ds:uri="ad73b14b-628b-4661-b197-842d595ad987"/>
    <ds:schemaRef ds:uri="http://schemas.microsoft.com/office/2006/metadata/properties"/>
    <ds:schemaRef ds:uri="http://www.w3.org/XML/1998/namespace"/>
    <ds:schemaRef ds:uri="http://purl.org/dc/elements/1.1/"/>
    <ds:schemaRef ds:uri="http://purl.org/dc/terms/"/>
    <ds:schemaRef ds:uri="http://schemas.microsoft.com/office/2006/documentManagement/types"/>
    <ds:schemaRef ds:uri="http://schemas.microsoft.com/office/infopath/2007/PartnerControls"/>
    <ds:schemaRef ds:uri="9f0ac7ce-5f57-4ea0-9af7-01d4f3f1ccae"/>
    <ds:schemaRef ds:uri="6ef2f139-6c87-403b-a963-14bdaefc3901"/>
  </ds:schemaRefs>
</ds:datastoreItem>
</file>

<file path=customXml/itemProps3.xml><?xml version="1.0" encoding="utf-8"?>
<ds:datastoreItem xmlns:ds="http://schemas.openxmlformats.org/officeDocument/2006/customXml" ds:itemID="{2F9AFEBD-C631-4FFB-8C6B-C491E811BCD1}">
  <ds:schemaRefs>
    <ds:schemaRef ds:uri="http://schemas.openxmlformats.org/officeDocument/2006/bibliography"/>
  </ds:schemaRefs>
</ds:datastoreItem>
</file>

<file path=customXml/itemProps4.xml><?xml version="1.0" encoding="utf-8"?>
<ds:datastoreItem xmlns:ds="http://schemas.openxmlformats.org/officeDocument/2006/customXml" ds:itemID="{D7FD294E-57E7-49B8-8AD2-55968B44C0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73b14b-628b-4661-b197-842d595ad987"/>
    <ds:schemaRef ds:uri="6ef2f139-6c87-403b-a963-14bdaefc3901"/>
    <ds:schemaRef ds:uri="9f0ac7ce-5f57-4ea0-9af7-01d4f3f1cc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2912</Words>
  <Characters>16601</Characters>
  <Application>Microsoft Office Word</Application>
  <DocSecurity>0</DocSecurity>
  <Lines>138</Lines>
  <Paragraphs>38</Paragraphs>
  <ScaleCrop>false</ScaleCrop>
  <Company/>
  <LinksUpToDate>false</LinksUpToDate>
  <CharactersWithSpaces>19475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Carbonatto-Bowkett</dc:creator>
  <cp:keywords/>
  <dc:description/>
  <cp:lastModifiedBy>Bruce Ritchie</cp:lastModifiedBy>
  <cp:revision>2</cp:revision>
  <cp:lastPrinted>2021-11-09T20:36:00Z</cp:lastPrinted>
  <dcterms:created xsi:type="dcterms:W3CDTF">2022-06-17T05:38:00Z</dcterms:created>
  <dcterms:modified xsi:type="dcterms:W3CDTF">2022-06-17T05:38:00Z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0x010100F1777522E1F926478C2B26F3C88D92F7</vt:lpwstr>
  </property>
  <property fmtid="{D5CDD505-2E9C-101B-9397-08002B2CF9AE}" pid="3" name="ClassificationContentMarkingHeaderShapeIds">
    <vt:lpwstr>1,2,4</vt:lpwstr>
  </property>
  <property fmtid="{D5CDD505-2E9C-101B-9397-08002B2CF9AE}" pid="4" name="ClassificationContentMarkingHeaderFontProps">
    <vt:lpwstr>#ff0000,10,Calibri</vt:lpwstr>
  </property>
  <property fmtid="{D5CDD505-2E9C-101B-9397-08002B2CF9AE}" pid="5" name="ClassificationContentMarkingHeaderText">
    <vt:lpwstr>OFFICIAL</vt:lpwstr>
  </property>
  <property fmtid="{D5CDD505-2E9C-101B-9397-08002B2CF9AE}" pid="6" name="ClassificationContentMarkingFooterShapeIds">
    <vt:lpwstr>5,6,7</vt:lpwstr>
  </property>
  <property fmtid="{D5CDD505-2E9C-101B-9397-08002B2CF9AE}" pid="7" name="ClassificationContentMarkingFooterFontProps">
    <vt:lpwstr>#ff0000,10,Calibri</vt:lpwstr>
  </property>
  <property fmtid="{D5CDD505-2E9C-101B-9397-08002B2CF9AE}" pid="8" name="ClassificationContentMarkingFooterText">
    <vt:lpwstr>OFFICIAL</vt:lpwstr>
  </property>
  <property fmtid="{D5CDD505-2E9C-101B-9397-08002B2CF9AE}" pid="9" name="MSIP_Label_a6214476-0a12-4e5a-9f69-27718960d391_Enabled">
    <vt:lpwstr>true</vt:lpwstr>
  </property>
  <property fmtid="{D5CDD505-2E9C-101B-9397-08002B2CF9AE}" pid="10" name="MSIP_Label_a6214476-0a12-4e5a-9f69-27718960d391_SetDate">
    <vt:lpwstr>2022-04-07T00:42:41Z</vt:lpwstr>
  </property>
  <property fmtid="{D5CDD505-2E9C-101B-9397-08002B2CF9AE}" pid="11" name="MSIP_Label_a6214476-0a12-4e5a-9f69-27718960d391_Method">
    <vt:lpwstr>Standard</vt:lpwstr>
  </property>
  <property fmtid="{D5CDD505-2E9C-101B-9397-08002B2CF9AE}" pid="12" name="MSIP_Label_a6214476-0a12-4e5a-9f69-27718960d391_Name">
    <vt:lpwstr>OFFICIAL</vt:lpwstr>
  </property>
  <property fmtid="{D5CDD505-2E9C-101B-9397-08002B2CF9AE}" pid="13" name="MSIP_Label_a6214476-0a12-4e5a-9f69-27718960d391_SiteId">
    <vt:lpwstr>1ef97a68-e8ab-44ed-a16d-b579fe2d7cd8</vt:lpwstr>
  </property>
  <property fmtid="{D5CDD505-2E9C-101B-9397-08002B2CF9AE}" pid="14" name="MSIP_Label_a6214476-0a12-4e5a-9f69-27718960d391_ActionId">
    <vt:lpwstr>e527e5bf-338d-402c-acea-73fbe9c0c96d</vt:lpwstr>
  </property>
  <property fmtid="{D5CDD505-2E9C-101B-9397-08002B2CF9AE}" pid="15" name="MSIP_Label_a6214476-0a12-4e5a-9f69-27718960d391_ContentBits">
    <vt:lpwstr>3</vt:lpwstr>
  </property>
  <property fmtid="{D5CDD505-2E9C-101B-9397-08002B2CF9AE}" pid="16" name="MediaServiceImageTags">
    <vt:lpwstr/>
  </property>
</Properties>
</file>